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4E" w:rsidRDefault="00B65C4E">
      <w:pPr>
        <w:jc w:val="center"/>
        <w:rPr>
          <w:rFonts w:ascii="Arial" w:hAnsi="Arial" w:cs="Arial"/>
          <w:b/>
          <w:sz w:val="22"/>
          <w:szCs w:val="52"/>
          <w:lang w:val="en-AU"/>
        </w:rPr>
      </w:pPr>
      <w:r>
        <w:rPr>
          <w:rFonts w:ascii="Arial" w:hAnsi="Arial" w:cs="Arial"/>
          <w:b/>
          <w:sz w:val="22"/>
          <w:szCs w:val="52"/>
          <w:lang w:val="en-AU"/>
        </w:rPr>
        <w:t xml:space="preserve">Implementing Guidelines of Commission on Higher Education (CHED)’s </w:t>
      </w:r>
    </w:p>
    <w:p w:rsidR="00B65C4E" w:rsidRDefault="00B65C4E" w:rsidP="00FA1C94">
      <w:pPr>
        <w:jc w:val="center"/>
        <w:rPr>
          <w:rFonts w:ascii="Arial" w:hAnsi="Arial" w:cs="Arial"/>
          <w:b/>
          <w:sz w:val="22"/>
          <w:szCs w:val="52"/>
          <w:lang w:val="en-AU"/>
        </w:rPr>
      </w:pPr>
      <w:r>
        <w:rPr>
          <w:rFonts w:ascii="Arial" w:hAnsi="Arial" w:cs="Arial"/>
          <w:b/>
          <w:sz w:val="22"/>
          <w:szCs w:val="52"/>
          <w:lang w:val="en-AU"/>
        </w:rPr>
        <w:t xml:space="preserve">Science and Engineering </w:t>
      </w:r>
      <w:r w:rsidR="00FA1C94">
        <w:rPr>
          <w:rFonts w:ascii="Arial" w:hAnsi="Arial" w:cs="Arial"/>
          <w:b/>
          <w:sz w:val="22"/>
          <w:szCs w:val="52"/>
          <w:lang w:val="en-AU"/>
        </w:rPr>
        <w:t>Graduate Scholarship (</w:t>
      </w:r>
      <w:r>
        <w:rPr>
          <w:rFonts w:ascii="Arial" w:hAnsi="Arial" w:cs="Arial"/>
          <w:b/>
          <w:sz w:val="22"/>
          <w:szCs w:val="52"/>
          <w:lang w:val="en-AU"/>
        </w:rPr>
        <w:t>SEGS)*</w:t>
      </w:r>
    </w:p>
    <w:p w:rsidR="00B65C4E" w:rsidRDefault="00B65C4E">
      <w:pPr>
        <w:jc w:val="center"/>
        <w:rPr>
          <w:rFonts w:ascii="Arial" w:hAnsi="Arial" w:cs="Arial"/>
          <w:b/>
          <w:sz w:val="22"/>
          <w:lang w:val="en-AU"/>
        </w:rPr>
      </w:pPr>
    </w:p>
    <w:p w:rsidR="00B65C4E" w:rsidRDefault="00B65C4E">
      <w:pPr>
        <w:jc w:val="center"/>
        <w:rPr>
          <w:rFonts w:ascii="Arial" w:hAnsi="Arial" w:cs="Arial"/>
          <w:b/>
          <w:sz w:val="22"/>
          <w:szCs w:val="36"/>
          <w:lang w:val="en-AU"/>
        </w:rPr>
      </w:pPr>
      <w:r>
        <w:rPr>
          <w:rFonts w:ascii="Arial" w:hAnsi="Arial" w:cs="Arial"/>
          <w:b/>
          <w:sz w:val="22"/>
          <w:szCs w:val="36"/>
          <w:lang w:val="en-AU"/>
        </w:rPr>
        <w:t>Starting Academic Year 2007-2008</w:t>
      </w:r>
    </w:p>
    <w:p w:rsidR="00B65C4E" w:rsidRDefault="00B65C4E">
      <w:pPr>
        <w:jc w:val="center"/>
        <w:rPr>
          <w:rFonts w:ascii="Arial" w:hAnsi="Arial" w:cs="Arial"/>
          <w:b/>
          <w:sz w:val="22"/>
          <w:lang w:val="en-AU"/>
        </w:rPr>
      </w:pPr>
    </w:p>
    <w:p w:rsidR="00B65C4E" w:rsidRDefault="00B65C4E">
      <w:pPr>
        <w:jc w:val="center"/>
        <w:rPr>
          <w:rFonts w:ascii="Arial" w:hAnsi="Arial" w:cs="Arial"/>
          <w:b/>
          <w:sz w:val="22"/>
          <w:lang w:val="en-AU"/>
        </w:rPr>
      </w:pPr>
    </w:p>
    <w:p w:rsidR="00B65C4E" w:rsidRDefault="00B65C4E">
      <w:pPr>
        <w:jc w:val="both"/>
        <w:rPr>
          <w:rFonts w:ascii="Arial" w:hAnsi="Arial" w:cs="Arial"/>
          <w:b/>
          <w:sz w:val="22"/>
          <w:szCs w:val="26"/>
          <w:lang w:val="en-AU"/>
        </w:rPr>
      </w:pPr>
      <w:r>
        <w:rPr>
          <w:rFonts w:ascii="Arial" w:hAnsi="Arial" w:cs="Arial"/>
          <w:b/>
          <w:sz w:val="22"/>
          <w:szCs w:val="28"/>
          <w:lang w:val="en-AU"/>
        </w:rPr>
        <w:t xml:space="preserve">I.   INTRODUCTION: </w:t>
      </w:r>
      <w:r>
        <w:rPr>
          <w:rFonts w:ascii="Arial" w:hAnsi="Arial" w:cs="Arial"/>
          <w:b/>
          <w:sz w:val="22"/>
          <w:szCs w:val="26"/>
          <w:lang w:val="en-AU"/>
        </w:rPr>
        <w:t>Background and Objectives</w:t>
      </w:r>
    </w:p>
    <w:p w:rsidR="00B65C4E" w:rsidRDefault="00B65C4E">
      <w:pPr>
        <w:jc w:val="both"/>
        <w:rPr>
          <w:rFonts w:ascii="Arial" w:hAnsi="Arial" w:cs="Arial"/>
          <w:b/>
          <w:sz w:val="22"/>
          <w:lang w:val="en-AU"/>
        </w:rPr>
      </w:pPr>
    </w:p>
    <w:p w:rsidR="00B65C4E" w:rsidRDefault="00B65C4E">
      <w:pPr>
        <w:jc w:val="both"/>
        <w:rPr>
          <w:rFonts w:ascii="Arial" w:hAnsi="Arial" w:cs="Arial"/>
          <w:sz w:val="22"/>
          <w:lang w:val="en-AU"/>
        </w:rPr>
      </w:pPr>
      <w:r>
        <w:rPr>
          <w:rFonts w:ascii="Arial" w:hAnsi="Arial" w:cs="Arial"/>
          <w:sz w:val="22"/>
          <w:lang w:val="en-AU"/>
        </w:rPr>
        <w:t>The President Gloria Macapagal-Arroyo Science and Engineering Graduate Scholarship (PGMASEGS)</w:t>
      </w:r>
      <w:r w:rsidR="00FA1C94">
        <w:rPr>
          <w:rFonts w:ascii="Arial" w:hAnsi="Arial" w:cs="Arial"/>
          <w:sz w:val="22"/>
          <w:lang w:val="en-AU"/>
        </w:rPr>
        <w:t xml:space="preserve">, now called Science and Engineering Scholarship (SEGS), </w:t>
      </w:r>
      <w:r>
        <w:rPr>
          <w:rFonts w:ascii="Arial" w:hAnsi="Arial" w:cs="Arial"/>
          <w:sz w:val="22"/>
          <w:lang w:val="en-AU"/>
        </w:rPr>
        <w:t>is aimed at improving the scientific and engineering human resources of the country in pursuit of the President’s desire to make the country a major player in the global economy.</w:t>
      </w:r>
    </w:p>
    <w:p w:rsidR="00B65C4E" w:rsidRDefault="00B65C4E">
      <w:pPr>
        <w:jc w:val="both"/>
        <w:rPr>
          <w:rFonts w:ascii="Arial" w:hAnsi="Arial" w:cs="Arial"/>
          <w:sz w:val="22"/>
          <w:lang w:val="en-AU"/>
        </w:rPr>
      </w:pPr>
    </w:p>
    <w:p w:rsidR="00B65C4E" w:rsidRDefault="00B65C4E">
      <w:pPr>
        <w:jc w:val="both"/>
        <w:rPr>
          <w:rFonts w:ascii="Arial" w:hAnsi="Arial" w:cs="Arial"/>
          <w:sz w:val="22"/>
          <w:lang w:val="en-AU"/>
        </w:rPr>
      </w:pPr>
      <w:r>
        <w:rPr>
          <w:rFonts w:ascii="Arial" w:hAnsi="Arial" w:cs="Arial"/>
          <w:sz w:val="22"/>
          <w:lang w:val="en-AU"/>
        </w:rPr>
        <w:t>Thus, during the 27</w:t>
      </w:r>
      <w:r>
        <w:rPr>
          <w:rFonts w:ascii="Arial" w:hAnsi="Arial" w:cs="Arial"/>
          <w:sz w:val="22"/>
          <w:vertAlign w:val="superscript"/>
          <w:lang w:val="en-AU"/>
        </w:rPr>
        <w:t>th</w:t>
      </w:r>
      <w:r>
        <w:rPr>
          <w:rFonts w:ascii="Arial" w:hAnsi="Arial" w:cs="Arial"/>
          <w:sz w:val="22"/>
          <w:lang w:val="en-AU"/>
        </w:rPr>
        <w:t xml:space="preserve"> Annual Meeting and the 2007 International Science Conference of Philippine-American Academy of Science and Engineering (PAASE) on February 16, 2007 at Century Park Hotel, Manila, the President of the Republic of the Philippines directed the Secretary of the Department of Budget and Management (DBM) to release P100M each to the Commission on Higher Education (CHED) and the Department of Science and Technology (DOST) for graduate scholarships in science and engineering.</w:t>
      </w:r>
    </w:p>
    <w:p w:rsidR="00B65C4E" w:rsidRDefault="00B65C4E">
      <w:pPr>
        <w:ind w:left="720"/>
        <w:jc w:val="both"/>
        <w:rPr>
          <w:rFonts w:ascii="Arial" w:hAnsi="Arial" w:cs="Arial"/>
          <w:sz w:val="22"/>
          <w:lang w:val="en-AU"/>
        </w:rPr>
      </w:pPr>
    </w:p>
    <w:p w:rsidR="00B65C4E" w:rsidRDefault="00B65C4E">
      <w:pPr>
        <w:jc w:val="both"/>
        <w:rPr>
          <w:rFonts w:ascii="Arial" w:hAnsi="Arial" w:cs="Arial"/>
          <w:sz w:val="22"/>
          <w:lang w:val="en-AU"/>
        </w:rPr>
      </w:pPr>
    </w:p>
    <w:p w:rsidR="00B65C4E" w:rsidRDefault="00B65C4E">
      <w:pPr>
        <w:jc w:val="both"/>
        <w:rPr>
          <w:rFonts w:ascii="Arial" w:hAnsi="Arial" w:cs="Arial"/>
          <w:b/>
          <w:sz w:val="22"/>
          <w:szCs w:val="26"/>
          <w:lang w:val="en-AU"/>
        </w:rPr>
      </w:pPr>
      <w:r>
        <w:rPr>
          <w:rFonts w:ascii="Arial" w:hAnsi="Arial" w:cs="Arial"/>
          <w:b/>
          <w:sz w:val="22"/>
          <w:szCs w:val="28"/>
          <w:lang w:val="en-AU"/>
        </w:rPr>
        <w:t>II.   GUIDELINES</w:t>
      </w:r>
    </w:p>
    <w:p w:rsidR="00B65C4E" w:rsidRDefault="00B65C4E">
      <w:pPr>
        <w:ind w:left="720"/>
        <w:jc w:val="both"/>
        <w:rPr>
          <w:rFonts w:ascii="Arial" w:hAnsi="Arial" w:cs="Arial"/>
          <w:sz w:val="22"/>
          <w:lang w:val="en-AU"/>
        </w:rPr>
      </w:pPr>
    </w:p>
    <w:p w:rsidR="00B65C4E" w:rsidRDefault="00B65C4E">
      <w:pPr>
        <w:jc w:val="both"/>
        <w:rPr>
          <w:rFonts w:ascii="Arial" w:hAnsi="Arial" w:cs="Arial"/>
          <w:sz w:val="22"/>
        </w:rPr>
      </w:pPr>
      <w:r>
        <w:rPr>
          <w:rFonts w:ascii="Arial" w:hAnsi="Arial" w:cs="Arial"/>
          <w:sz w:val="22"/>
        </w:rPr>
        <w:t xml:space="preserve">The implementation of the </w:t>
      </w:r>
      <w:r>
        <w:rPr>
          <w:rFonts w:ascii="Arial" w:hAnsi="Arial" w:cs="Arial"/>
          <w:sz w:val="22"/>
          <w:lang w:val="en-AU"/>
        </w:rPr>
        <w:t xml:space="preserve">SEGS </w:t>
      </w:r>
      <w:r>
        <w:rPr>
          <w:rFonts w:ascii="Arial" w:hAnsi="Arial" w:cs="Arial"/>
          <w:sz w:val="22"/>
        </w:rPr>
        <w:t xml:space="preserve">shall be guided by the provisions of CMO No. 43,   s. 2005, </w:t>
      </w:r>
      <w:r>
        <w:rPr>
          <w:rFonts w:ascii="Arial" w:hAnsi="Arial" w:cs="Arial"/>
          <w:i/>
          <w:iCs/>
          <w:sz w:val="22"/>
        </w:rPr>
        <w:t>“Consolidated Implementing Guidelines of the Higher Education Development Project Faculty Development Program (HEDP-FDP): 2004-2010”</w:t>
      </w:r>
      <w:r>
        <w:rPr>
          <w:rFonts w:ascii="Arial" w:hAnsi="Arial" w:cs="Arial"/>
          <w:sz w:val="22"/>
        </w:rPr>
        <w:t>; except for the following deviations/additions which shal</w:t>
      </w:r>
      <w:r w:rsidR="00FA1C94">
        <w:rPr>
          <w:rFonts w:ascii="Arial" w:hAnsi="Arial" w:cs="Arial"/>
          <w:sz w:val="22"/>
        </w:rPr>
        <w:t xml:space="preserve">l apply specifically to the </w:t>
      </w:r>
      <w:r>
        <w:rPr>
          <w:rFonts w:ascii="Arial" w:hAnsi="Arial" w:cs="Arial"/>
          <w:sz w:val="22"/>
        </w:rPr>
        <w:t>SEGS:</w:t>
      </w:r>
    </w:p>
    <w:p w:rsidR="00B65C4E" w:rsidRDefault="00B65C4E">
      <w:pPr>
        <w:tabs>
          <w:tab w:val="left" w:pos="720"/>
        </w:tabs>
        <w:jc w:val="both"/>
        <w:rPr>
          <w:rFonts w:ascii="Arial" w:hAnsi="Arial" w:cs="Arial"/>
          <w:sz w:val="22"/>
        </w:rPr>
      </w:pPr>
    </w:p>
    <w:p w:rsidR="00B65C4E" w:rsidRDefault="00B65C4E">
      <w:pPr>
        <w:tabs>
          <w:tab w:val="left" w:pos="720"/>
        </w:tabs>
        <w:jc w:val="both"/>
        <w:rPr>
          <w:rFonts w:ascii="Arial" w:hAnsi="Arial" w:cs="Arial"/>
          <w:b/>
          <w:sz w:val="22"/>
          <w:szCs w:val="26"/>
          <w:lang w:val="en-AU"/>
        </w:rPr>
      </w:pPr>
      <w:r>
        <w:rPr>
          <w:rFonts w:ascii="Arial" w:hAnsi="Arial" w:cs="Arial"/>
          <w:b/>
          <w:sz w:val="22"/>
          <w:szCs w:val="26"/>
          <w:lang w:val="en-AU"/>
        </w:rPr>
        <w:t>1. Components/Coverage</w:t>
      </w:r>
    </w:p>
    <w:p w:rsidR="00B65C4E" w:rsidRDefault="00B65C4E">
      <w:pPr>
        <w:pStyle w:val="NormalWeb"/>
        <w:spacing w:before="0" w:beforeAutospacing="0" w:after="0" w:afterAutospacing="0"/>
        <w:rPr>
          <w:rFonts w:ascii="Arial" w:hAnsi="Arial" w:cs="Arial"/>
          <w:bCs/>
          <w:sz w:val="22"/>
          <w:lang w:val="en-AU"/>
        </w:rPr>
      </w:pPr>
    </w:p>
    <w:p w:rsidR="00B65C4E" w:rsidRDefault="00B65C4E">
      <w:pPr>
        <w:ind w:firstLine="720"/>
        <w:jc w:val="both"/>
        <w:rPr>
          <w:rFonts w:ascii="Arial" w:hAnsi="Arial" w:cs="Arial"/>
          <w:sz w:val="22"/>
        </w:rPr>
      </w:pPr>
      <w:r>
        <w:rPr>
          <w:rFonts w:ascii="Arial" w:hAnsi="Arial" w:cs="Arial"/>
          <w:sz w:val="22"/>
        </w:rPr>
        <w:t>The grant shall be limited to the following components:</w:t>
      </w:r>
    </w:p>
    <w:p w:rsidR="00B65C4E" w:rsidRDefault="00B65C4E">
      <w:pPr>
        <w:numPr>
          <w:ilvl w:val="1"/>
          <w:numId w:val="11"/>
        </w:numPr>
        <w:jc w:val="both"/>
        <w:rPr>
          <w:rFonts w:ascii="Arial" w:hAnsi="Arial" w:cs="Arial"/>
          <w:sz w:val="22"/>
        </w:rPr>
      </w:pPr>
      <w:r>
        <w:rPr>
          <w:rFonts w:ascii="Arial" w:hAnsi="Arial" w:cs="Arial"/>
          <w:sz w:val="22"/>
        </w:rPr>
        <w:t>Full Scholarship for Masters Program;</w:t>
      </w:r>
    </w:p>
    <w:p w:rsidR="00B65C4E" w:rsidRDefault="00B65C4E">
      <w:pPr>
        <w:numPr>
          <w:ilvl w:val="1"/>
          <w:numId w:val="11"/>
        </w:numPr>
        <w:jc w:val="both"/>
        <w:rPr>
          <w:rFonts w:ascii="Arial" w:hAnsi="Arial" w:cs="Arial"/>
          <w:sz w:val="22"/>
        </w:rPr>
      </w:pPr>
      <w:r>
        <w:rPr>
          <w:rFonts w:ascii="Arial" w:hAnsi="Arial" w:cs="Arial"/>
          <w:sz w:val="22"/>
        </w:rPr>
        <w:t>Thesis and Dissertation Grants for Graduate Students;</w:t>
      </w:r>
    </w:p>
    <w:p w:rsidR="00B65C4E" w:rsidRDefault="00B65C4E">
      <w:pPr>
        <w:numPr>
          <w:ilvl w:val="1"/>
          <w:numId w:val="11"/>
        </w:numPr>
        <w:jc w:val="both"/>
        <w:rPr>
          <w:rFonts w:ascii="Arial" w:hAnsi="Arial" w:cs="Arial"/>
          <w:sz w:val="22"/>
        </w:rPr>
      </w:pPr>
      <w:r>
        <w:rPr>
          <w:rFonts w:ascii="Arial" w:hAnsi="Arial" w:cs="Arial"/>
          <w:sz w:val="22"/>
        </w:rPr>
        <w:t>Full Scholarship for Ph.D. Program (Local); and</w:t>
      </w:r>
    </w:p>
    <w:p w:rsidR="00B65C4E" w:rsidRDefault="00B65C4E">
      <w:pPr>
        <w:numPr>
          <w:ilvl w:val="1"/>
          <w:numId w:val="11"/>
        </w:numPr>
        <w:jc w:val="both"/>
        <w:rPr>
          <w:rFonts w:ascii="Arial" w:hAnsi="Arial" w:cs="Arial"/>
          <w:sz w:val="22"/>
        </w:rPr>
      </w:pPr>
      <w:r>
        <w:rPr>
          <w:rFonts w:ascii="Arial" w:hAnsi="Arial" w:cs="Arial"/>
          <w:sz w:val="22"/>
        </w:rPr>
        <w:t>Ph.D. Sandwich Program (Foreign)</w:t>
      </w:r>
    </w:p>
    <w:p w:rsidR="00B65C4E" w:rsidRDefault="00B65C4E">
      <w:pPr>
        <w:ind w:left="360"/>
        <w:jc w:val="both"/>
        <w:rPr>
          <w:rFonts w:ascii="Arial" w:hAnsi="Arial" w:cs="Arial"/>
          <w:sz w:val="22"/>
        </w:rPr>
      </w:pPr>
    </w:p>
    <w:p w:rsidR="00B65C4E" w:rsidRDefault="00B65C4E">
      <w:pPr>
        <w:jc w:val="both"/>
        <w:rPr>
          <w:rFonts w:ascii="Arial" w:hAnsi="Arial" w:cs="Arial"/>
          <w:sz w:val="22"/>
        </w:rPr>
      </w:pPr>
      <w:r>
        <w:rPr>
          <w:rFonts w:ascii="Arial" w:hAnsi="Arial" w:cs="Arial"/>
          <w:b/>
          <w:sz w:val="22"/>
          <w:szCs w:val="26"/>
          <w:lang w:val="en-AU"/>
        </w:rPr>
        <w:t>2. Qu</w:t>
      </w:r>
      <w:r>
        <w:rPr>
          <w:rFonts w:ascii="Arial" w:hAnsi="Arial" w:cs="Arial"/>
          <w:b/>
          <w:bCs/>
          <w:sz w:val="22"/>
        </w:rPr>
        <w:t>alified Applicants</w:t>
      </w:r>
    </w:p>
    <w:p w:rsidR="00B65C4E" w:rsidRDefault="00B65C4E">
      <w:pPr>
        <w:jc w:val="both"/>
        <w:rPr>
          <w:rFonts w:ascii="Arial" w:hAnsi="Arial" w:cs="Arial"/>
          <w:sz w:val="22"/>
        </w:rPr>
      </w:pPr>
    </w:p>
    <w:p w:rsidR="00B65C4E" w:rsidRDefault="00B65C4E">
      <w:pPr>
        <w:ind w:left="720"/>
        <w:jc w:val="both"/>
        <w:rPr>
          <w:rFonts w:ascii="Arial" w:hAnsi="Arial" w:cs="Arial"/>
          <w:sz w:val="22"/>
        </w:rPr>
      </w:pPr>
      <w:r>
        <w:rPr>
          <w:rFonts w:ascii="Arial" w:hAnsi="Arial" w:cs="Arial"/>
          <w:sz w:val="22"/>
        </w:rPr>
        <w:t xml:space="preserve">Qualified applicants and beneficiaries will be full-time higher education faculty members and research personnel/graduate assistants of HEIs (Higher Education Institutions).  </w:t>
      </w:r>
    </w:p>
    <w:p w:rsidR="00B65C4E" w:rsidRDefault="00B65C4E">
      <w:pPr>
        <w:ind w:left="720"/>
        <w:jc w:val="both"/>
        <w:rPr>
          <w:rFonts w:ascii="Arial" w:hAnsi="Arial" w:cs="Arial"/>
          <w:sz w:val="22"/>
        </w:rPr>
      </w:pPr>
    </w:p>
    <w:p w:rsidR="00B65C4E" w:rsidRDefault="00B65C4E">
      <w:pPr>
        <w:ind w:left="720"/>
        <w:jc w:val="both"/>
        <w:rPr>
          <w:rFonts w:ascii="Arial" w:hAnsi="Arial" w:cs="Arial"/>
          <w:sz w:val="22"/>
        </w:rPr>
      </w:pPr>
      <w:r>
        <w:rPr>
          <w:rFonts w:ascii="Arial" w:hAnsi="Arial" w:cs="Arial"/>
          <w:sz w:val="22"/>
        </w:rPr>
        <w:t xml:space="preserve">Applicants who are research personnel/graduate assistants have to present a certification by the chancellor/president/head of their SHEI (Sending Higher Education Institution) that they shall be taken in as faculty members of the SHEI upon graduation/completion of the program. </w:t>
      </w:r>
    </w:p>
    <w:p w:rsidR="00B65C4E" w:rsidRDefault="00B65C4E">
      <w:pPr>
        <w:ind w:left="360" w:firstLine="720"/>
        <w:jc w:val="both"/>
        <w:rPr>
          <w:rFonts w:ascii="Arial" w:hAnsi="Arial" w:cs="Arial"/>
          <w:sz w:val="22"/>
        </w:rPr>
      </w:pPr>
    </w:p>
    <w:p w:rsidR="00B65C4E" w:rsidRDefault="00B65C4E">
      <w:pPr>
        <w:jc w:val="both"/>
        <w:rPr>
          <w:rFonts w:ascii="Arial" w:hAnsi="Arial" w:cs="Arial"/>
          <w:b/>
          <w:bCs/>
          <w:sz w:val="22"/>
        </w:rPr>
      </w:pPr>
      <w:r>
        <w:rPr>
          <w:rFonts w:ascii="Arial" w:hAnsi="Arial" w:cs="Arial"/>
          <w:b/>
          <w:sz w:val="22"/>
          <w:szCs w:val="26"/>
          <w:lang w:val="en-AU"/>
        </w:rPr>
        <w:t xml:space="preserve">3. </w:t>
      </w:r>
      <w:r>
        <w:rPr>
          <w:rFonts w:ascii="Arial" w:hAnsi="Arial" w:cs="Arial"/>
          <w:b/>
          <w:bCs/>
          <w:sz w:val="22"/>
        </w:rPr>
        <w:t xml:space="preserve"> Priority Areas</w:t>
      </w:r>
    </w:p>
    <w:p w:rsidR="00B65C4E" w:rsidRDefault="00B65C4E">
      <w:pPr>
        <w:jc w:val="both"/>
        <w:rPr>
          <w:rFonts w:ascii="Arial" w:hAnsi="Arial" w:cs="Arial"/>
          <w:sz w:val="22"/>
        </w:rPr>
      </w:pPr>
    </w:p>
    <w:p w:rsidR="00B65C4E" w:rsidRDefault="00B65C4E">
      <w:pPr>
        <w:ind w:left="360" w:firstLine="360"/>
        <w:jc w:val="both"/>
        <w:rPr>
          <w:rFonts w:ascii="Arial" w:hAnsi="Arial" w:cs="Arial"/>
          <w:sz w:val="22"/>
        </w:rPr>
      </w:pPr>
      <w:r>
        <w:rPr>
          <w:rFonts w:ascii="Arial" w:hAnsi="Arial" w:cs="Arial"/>
          <w:sz w:val="22"/>
        </w:rPr>
        <w:t>The grant shall be for graduate studies in the following discipline clusters:</w:t>
      </w:r>
    </w:p>
    <w:p w:rsidR="00B65C4E" w:rsidRDefault="00B65C4E">
      <w:pPr>
        <w:numPr>
          <w:ilvl w:val="1"/>
          <w:numId w:val="12"/>
        </w:numPr>
        <w:tabs>
          <w:tab w:val="num" w:leader="none" w:pos="1238"/>
        </w:tabs>
        <w:jc w:val="both"/>
        <w:rPr>
          <w:rFonts w:ascii="Arial" w:hAnsi="Arial" w:cs="Arial"/>
          <w:sz w:val="22"/>
        </w:rPr>
      </w:pPr>
      <w:r>
        <w:rPr>
          <w:rFonts w:ascii="Arial" w:hAnsi="Arial" w:cs="Arial"/>
          <w:sz w:val="22"/>
        </w:rPr>
        <w:t xml:space="preserve">  Natural and Physical Sciences;</w:t>
      </w:r>
    </w:p>
    <w:p w:rsidR="00B65C4E" w:rsidRDefault="00B65C4E">
      <w:pPr>
        <w:numPr>
          <w:ilvl w:val="1"/>
          <w:numId w:val="12"/>
        </w:numPr>
        <w:tabs>
          <w:tab w:val="num" w:leader="none" w:pos="1238"/>
        </w:tabs>
        <w:jc w:val="both"/>
        <w:rPr>
          <w:rFonts w:ascii="Arial" w:hAnsi="Arial" w:cs="Arial"/>
          <w:sz w:val="22"/>
        </w:rPr>
      </w:pPr>
      <w:r>
        <w:rPr>
          <w:rFonts w:ascii="Arial" w:hAnsi="Arial" w:cs="Arial"/>
          <w:sz w:val="22"/>
        </w:rPr>
        <w:t xml:space="preserve">  Mathematics;</w:t>
      </w:r>
    </w:p>
    <w:p w:rsidR="00B65C4E" w:rsidRDefault="00B65C4E">
      <w:pPr>
        <w:numPr>
          <w:ilvl w:val="1"/>
          <w:numId w:val="12"/>
        </w:numPr>
        <w:tabs>
          <w:tab w:val="num" w:leader="none" w:pos="1238"/>
        </w:tabs>
        <w:jc w:val="both"/>
        <w:rPr>
          <w:rFonts w:ascii="Arial" w:hAnsi="Arial" w:cs="Arial"/>
          <w:sz w:val="22"/>
        </w:rPr>
      </w:pPr>
      <w:r>
        <w:rPr>
          <w:rFonts w:ascii="Arial" w:hAnsi="Arial" w:cs="Arial"/>
          <w:sz w:val="22"/>
        </w:rPr>
        <w:t xml:space="preserve">  Engineering; and</w:t>
      </w:r>
    </w:p>
    <w:p w:rsidR="00B65C4E" w:rsidRDefault="00B65C4E">
      <w:pPr>
        <w:numPr>
          <w:ilvl w:val="1"/>
          <w:numId w:val="12"/>
        </w:numPr>
        <w:tabs>
          <w:tab w:val="num" w:leader="none" w:pos="1238"/>
        </w:tabs>
        <w:jc w:val="both"/>
        <w:rPr>
          <w:rFonts w:ascii="Arial" w:hAnsi="Arial" w:cs="Arial"/>
          <w:sz w:val="22"/>
        </w:rPr>
      </w:pPr>
      <w:r>
        <w:rPr>
          <w:rFonts w:ascii="Arial" w:hAnsi="Arial" w:cs="Arial"/>
          <w:sz w:val="22"/>
        </w:rPr>
        <w:t xml:space="preserve">  Information Technology</w:t>
      </w:r>
    </w:p>
    <w:p w:rsidR="00B65C4E" w:rsidRDefault="00B65C4E">
      <w:pPr>
        <w:jc w:val="both"/>
        <w:rPr>
          <w:rFonts w:ascii="Arial" w:hAnsi="Arial" w:cs="Arial"/>
          <w:b/>
          <w:bCs/>
          <w:sz w:val="22"/>
        </w:rPr>
      </w:pPr>
      <w:r>
        <w:rPr>
          <w:rFonts w:ascii="Arial" w:hAnsi="Arial" w:cs="Arial"/>
          <w:b/>
          <w:sz w:val="22"/>
          <w:szCs w:val="26"/>
          <w:lang w:val="en-AU"/>
        </w:rPr>
        <w:t>4.</w:t>
      </w:r>
      <w:r>
        <w:rPr>
          <w:rFonts w:ascii="Arial" w:hAnsi="Arial" w:cs="Arial"/>
          <w:b/>
          <w:sz w:val="22"/>
          <w:szCs w:val="26"/>
          <w:lang w:val="en-AU"/>
        </w:rPr>
        <w:tab/>
      </w:r>
      <w:r>
        <w:rPr>
          <w:rFonts w:ascii="Arial" w:hAnsi="Arial" w:cs="Arial"/>
          <w:b/>
          <w:bCs/>
          <w:sz w:val="22"/>
        </w:rPr>
        <w:t>Benefits for the Full-Time Scholar</w:t>
      </w:r>
    </w:p>
    <w:p w:rsidR="00B65C4E" w:rsidRDefault="00B65C4E">
      <w:pPr>
        <w:jc w:val="both"/>
        <w:rPr>
          <w:rFonts w:ascii="Arial" w:hAnsi="Arial" w:cs="Arial"/>
          <w:sz w:val="22"/>
        </w:rPr>
      </w:pPr>
    </w:p>
    <w:p w:rsidR="00B65C4E" w:rsidRDefault="00B65C4E">
      <w:pPr>
        <w:numPr>
          <w:ilvl w:val="1"/>
          <w:numId w:val="29"/>
        </w:numPr>
        <w:jc w:val="both"/>
        <w:rPr>
          <w:rFonts w:ascii="Arial" w:hAnsi="Arial" w:cs="Arial"/>
          <w:b/>
          <w:bCs/>
          <w:i/>
          <w:iCs/>
          <w:sz w:val="22"/>
        </w:rPr>
      </w:pPr>
      <w:r>
        <w:rPr>
          <w:rFonts w:ascii="Arial" w:hAnsi="Arial" w:cs="Arial"/>
          <w:b/>
          <w:bCs/>
          <w:i/>
          <w:iCs/>
          <w:sz w:val="22"/>
        </w:rPr>
        <w:t>Full Scholarship for Masters Program</w:t>
      </w:r>
    </w:p>
    <w:p w:rsidR="00B65C4E" w:rsidRDefault="00B65C4E">
      <w:pPr>
        <w:ind w:left="720"/>
        <w:jc w:val="both"/>
        <w:rPr>
          <w:rFonts w:ascii="Arial" w:hAnsi="Arial" w:cs="Arial"/>
          <w:b/>
          <w:bCs/>
          <w:i/>
          <w:iCs/>
          <w:sz w:val="22"/>
        </w:rPr>
      </w:pPr>
    </w:p>
    <w:p w:rsidR="00B65C4E" w:rsidRDefault="00B65C4E">
      <w:pPr>
        <w:numPr>
          <w:ilvl w:val="0"/>
          <w:numId w:val="30"/>
        </w:numPr>
        <w:jc w:val="both"/>
        <w:rPr>
          <w:rFonts w:ascii="Arial" w:hAnsi="Arial" w:cs="Arial"/>
          <w:b/>
          <w:bCs/>
          <w:i/>
          <w:iCs/>
          <w:sz w:val="22"/>
        </w:rPr>
      </w:pPr>
      <w:r>
        <w:rPr>
          <w:rFonts w:ascii="Arial" w:hAnsi="Arial" w:cs="Arial"/>
          <w:b/>
          <w:bCs/>
          <w:i/>
          <w:iCs/>
          <w:sz w:val="22"/>
        </w:rPr>
        <w:t>Non-thesis option</w:t>
      </w:r>
    </w:p>
    <w:p w:rsidR="00B65C4E" w:rsidRDefault="00B65C4E">
      <w:pPr>
        <w:ind w:left="1245"/>
        <w:jc w:val="both"/>
        <w:rPr>
          <w:rFonts w:ascii="Arial" w:hAnsi="Arial" w:cs="Arial"/>
          <w:b/>
          <w:bCs/>
          <w:i/>
          <w:iCs/>
          <w:sz w:val="22"/>
        </w:rPr>
      </w:pPr>
    </w:p>
    <w:p w:rsidR="00B65C4E" w:rsidRDefault="00B65C4E">
      <w:pPr>
        <w:tabs>
          <w:tab w:val="left" w:pos="1440"/>
        </w:tabs>
        <w:ind w:left="1245"/>
        <w:jc w:val="both"/>
        <w:rPr>
          <w:rFonts w:ascii="Arial" w:hAnsi="Arial" w:cs="Arial"/>
          <w:sz w:val="22"/>
          <w:lang w:val="en-AU"/>
        </w:rPr>
      </w:pPr>
      <w:r>
        <w:rPr>
          <w:rFonts w:ascii="Arial" w:hAnsi="Arial" w:cs="Arial"/>
          <w:sz w:val="22"/>
        </w:rPr>
        <w:t>1.</w:t>
      </w:r>
      <w:r>
        <w:rPr>
          <w:rFonts w:ascii="Arial" w:hAnsi="Arial" w:cs="Arial"/>
          <w:sz w:val="22"/>
        </w:rPr>
        <w:tab/>
      </w:r>
      <w:r>
        <w:rPr>
          <w:rFonts w:ascii="Arial" w:hAnsi="Arial" w:cs="Arial"/>
          <w:sz w:val="22"/>
        </w:rPr>
        <w:tab/>
        <w:t>F</w:t>
      </w:r>
      <w:r>
        <w:rPr>
          <w:rFonts w:ascii="Arial" w:hAnsi="Arial" w:cs="Arial"/>
          <w:sz w:val="22"/>
          <w:lang w:val="en-AU"/>
        </w:rPr>
        <w:t>ull tuition and other fees</w:t>
      </w:r>
    </w:p>
    <w:p w:rsidR="00B65C4E" w:rsidRDefault="00B65C4E">
      <w:pPr>
        <w:ind w:left="1245"/>
        <w:jc w:val="both"/>
        <w:rPr>
          <w:rFonts w:ascii="Arial" w:hAnsi="Arial" w:cs="Arial"/>
          <w:sz w:val="22"/>
          <w:lang w:val="en-AU"/>
        </w:rPr>
      </w:pPr>
      <w:r>
        <w:rPr>
          <w:rFonts w:ascii="Arial" w:hAnsi="Arial" w:cs="Arial"/>
          <w:sz w:val="22"/>
          <w:lang w:val="en-AU"/>
        </w:rPr>
        <w:t>2.</w:t>
      </w:r>
      <w:r>
        <w:rPr>
          <w:rFonts w:ascii="Arial" w:hAnsi="Arial" w:cs="Arial"/>
          <w:sz w:val="22"/>
          <w:lang w:val="en-AU"/>
        </w:rPr>
        <w:tab/>
      </w:r>
      <w:r>
        <w:rPr>
          <w:rFonts w:ascii="Arial" w:hAnsi="Arial" w:cs="Arial"/>
          <w:sz w:val="22"/>
          <w:lang w:val="en-AU"/>
        </w:rPr>
        <w:tab/>
        <w:t>Book allowance of P15</w:t>
      </w:r>
      <w:proofErr w:type="gramStart"/>
      <w:r>
        <w:rPr>
          <w:rFonts w:ascii="Arial" w:hAnsi="Arial" w:cs="Arial"/>
          <w:sz w:val="22"/>
          <w:lang w:val="en-AU"/>
        </w:rPr>
        <w:t>,000</w:t>
      </w:r>
      <w:proofErr w:type="gramEnd"/>
      <w:r>
        <w:rPr>
          <w:rFonts w:ascii="Arial" w:hAnsi="Arial" w:cs="Arial"/>
          <w:sz w:val="22"/>
          <w:lang w:val="en-AU"/>
        </w:rPr>
        <w:t xml:space="preserve"> for the entire duration of the 2-year program</w:t>
      </w:r>
    </w:p>
    <w:p w:rsidR="00B65C4E" w:rsidRDefault="00B65C4E">
      <w:pPr>
        <w:ind w:left="1245"/>
        <w:jc w:val="both"/>
        <w:rPr>
          <w:rFonts w:ascii="Arial" w:hAnsi="Arial" w:cs="Arial"/>
          <w:sz w:val="22"/>
          <w:lang w:val="en-AU"/>
        </w:rPr>
      </w:pPr>
      <w:r>
        <w:rPr>
          <w:rFonts w:ascii="Arial" w:hAnsi="Arial" w:cs="Arial"/>
          <w:sz w:val="22"/>
          <w:lang w:val="en-AU"/>
        </w:rPr>
        <w:t>3.</w:t>
      </w:r>
      <w:r>
        <w:rPr>
          <w:rFonts w:ascii="Arial" w:hAnsi="Arial" w:cs="Arial"/>
          <w:sz w:val="22"/>
          <w:lang w:val="en-AU"/>
        </w:rPr>
        <w:tab/>
      </w:r>
      <w:r>
        <w:rPr>
          <w:rFonts w:ascii="Arial" w:hAnsi="Arial" w:cs="Arial"/>
          <w:sz w:val="22"/>
          <w:lang w:val="en-AU"/>
        </w:rPr>
        <w:tab/>
        <w:t>Monthly stipend for the following terms:</w:t>
      </w:r>
    </w:p>
    <w:p w:rsidR="00B65C4E" w:rsidRDefault="00B65C4E">
      <w:pPr>
        <w:numPr>
          <w:ilvl w:val="0"/>
          <w:numId w:val="18"/>
        </w:numPr>
        <w:tabs>
          <w:tab w:val="left" w:pos="-1080"/>
          <w:tab w:val="left" w:pos="0"/>
        </w:tabs>
        <w:jc w:val="both"/>
        <w:rPr>
          <w:rFonts w:ascii="Arial" w:hAnsi="Arial" w:cs="Arial"/>
          <w:sz w:val="22"/>
          <w:lang w:val="en-AU"/>
        </w:rPr>
      </w:pPr>
      <w:r>
        <w:rPr>
          <w:rFonts w:ascii="Arial" w:hAnsi="Arial" w:cs="Arial"/>
          <w:sz w:val="22"/>
          <w:lang w:val="en-AU"/>
        </w:rPr>
        <w:t xml:space="preserve">Summer:  </w:t>
      </w:r>
      <w:r>
        <w:rPr>
          <w:rFonts w:ascii="Arial" w:hAnsi="Arial" w:cs="Arial"/>
          <w:sz w:val="22"/>
          <w:lang w:val="en-AU"/>
        </w:rPr>
        <w:tab/>
      </w:r>
      <w:r>
        <w:rPr>
          <w:rFonts w:ascii="Arial" w:hAnsi="Arial" w:cs="Arial"/>
          <w:sz w:val="22"/>
          <w:lang w:val="en-AU"/>
        </w:rPr>
        <w:tab/>
      </w:r>
      <w:r>
        <w:rPr>
          <w:rFonts w:ascii="Arial" w:hAnsi="Arial" w:cs="Arial"/>
          <w:sz w:val="22"/>
          <w:lang w:val="en-AU"/>
        </w:rPr>
        <w:tab/>
      </w:r>
      <w:r>
        <w:rPr>
          <w:rFonts w:ascii="Arial" w:hAnsi="Arial" w:cs="Arial"/>
          <w:sz w:val="22"/>
          <w:lang w:val="en-AU"/>
        </w:rPr>
        <w:tab/>
        <w:t>P12,000 per month</w:t>
      </w:r>
    </w:p>
    <w:p w:rsidR="00B65C4E" w:rsidRDefault="00B65C4E">
      <w:pPr>
        <w:numPr>
          <w:ilvl w:val="0"/>
          <w:numId w:val="18"/>
        </w:numPr>
        <w:tabs>
          <w:tab w:val="left" w:pos="-1080"/>
          <w:tab w:val="left" w:pos="0"/>
        </w:tabs>
        <w:jc w:val="both"/>
        <w:rPr>
          <w:rFonts w:ascii="Arial" w:hAnsi="Arial" w:cs="Arial"/>
          <w:sz w:val="22"/>
          <w:lang w:val="en-AU"/>
        </w:rPr>
      </w:pPr>
      <w:r>
        <w:rPr>
          <w:rFonts w:ascii="Arial" w:hAnsi="Arial" w:cs="Arial"/>
          <w:sz w:val="22"/>
          <w:lang w:val="en-AU"/>
        </w:rPr>
        <w:t>Regular Semester:</w:t>
      </w:r>
      <w:r>
        <w:rPr>
          <w:rFonts w:ascii="Arial" w:hAnsi="Arial" w:cs="Arial"/>
          <w:sz w:val="22"/>
          <w:lang w:val="en-AU"/>
        </w:rPr>
        <w:tab/>
        <w:t>P12,000 per month</w:t>
      </w:r>
    </w:p>
    <w:p w:rsidR="00B65C4E" w:rsidRDefault="00B65C4E">
      <w:pPr>
        <w:ind w:left="1245"/>
        <w:jc w:val="both"/>
        <w:rPr>
          <w:rFonts w:ascii="Arial" w:hAnsi="Arial" w:cs="Arial"/>
          <w:sz w:val="22"/>
        </w:rPr>
      </w:pPr>
      <w:r>
        <w:rPr>
          <w:rFonts w:ascii="Arial" w:hAnsi="Arial" w:cs="Arial"/>
          <w:sz w:val="22"/>
        </w:rPr>
        <w:t>4.</w:t>
      </w:r>
      <w:r>
        <w:rPr>
          <w:rFonts w:ascii="Arial" w:hAnsi="Arial" w:cs="Arial"/>
          <w:sz w:val="22"/>
        </w:rPr>
        <w:tab/>
      </w:r>
      <w:r>
        <w:rPr>
          <w:rFonts w:ascii="Arial" w:hAnsi="Arial" w:cs="Arial"/>
          <w:sz w:val="22"/>
        </w:rPr>
        <w:tab/>
        <w:t xml:space="preserve">Group insurance </w:t>
      </w:r>
    </w:p>
    <w:p w:rsidR="00B65C4E" w:rsidRDefault="00B65C4E">
      <w:pPr>
        <w:ind w:left="1725" w:hanging="480"/>
        <w:jc w:val="both"/>
        <w:rPr>
          <w:rFonts w:ascii="Arial" w:hAnsi="Arial" w:cs="Arial"/>
          <w:sz w:val="22"/>
          <w:lang w:val="en-AU"/>
        </w:rPr>
      </w:pPr>
      <w:r>
        <w:rPr>
          <w:rFonts w:ascii="Arial" w:hAnsi="Arial" w:cs="Arial"/>
          <w:sz w:val="22"/>
        </w:rPr>
        <w:t>5.</w:t>
      </w:r>
      <w:r>
        <w:rPr>
          <w:rFonts w:ascii="Arial" w:hAnsi="Arial" w:cs="Arial"/>
          <w:sz w:val="22"/>
        </w:rPr>
        <w:tab/>
      </w:r>
      <w:r>
        <w:rPr>
          <w:rFonts w:ascii="Arial" w:hAnsi="Arial" w:cs="Arial"/>
          <w:sz w:val="22"/>
        </w:rPr>
        <w:tab/>
        <w:t>T</w:t>
      </w:r>
      <w:r>
        <w:rPr>
          <w:rFonts w:ascii="Arial" w:hAnsi="Arial" w:cs="Arial"/>
          <w:sz w:val="22"/>
          <w:lang w:val="en-AU"/>
        </w:rPr>
        <w:t>ransportation assistance (One roundtrip air/boat/bus fare to and from DHEI [Delivering Higher Education Institution] for the entire duration of the program, subject to the submission of receipt/s)</w:t>
      </w:r>
    </w:p>
    <w:p w:rsidR="00B65C4E" w:rsidRDefault="00B65C4E">
      <w:pPr>
        <w:numPr>
          <w:ilvl w:val="0"/>
          <w:numId w:val="46"/>
        </w:numPr>
        <w:jc w:val="both"/>
        <w:rPr>
          <w:rFonts w:ascii="Arial" w:hAnsi="Arial" w:cs="Arial"/>
          <w:sz w:val="22"/>
          <w:lang w:val="en-AU"/>
        </w:rPr>
      </w:pPr>
      <w:r>
        <w:rPr>
          <w:rFonts w:ascii="Arial" w:hAnsi="Arial" w:cs="Arial"/>
          <w:sz w:val="22"/>
          <w:lang w:val="en-AU"/>
        </w:rPr>
        <w:t>Substitute assistance (Maximum of P13,440 per month)</w:t>
      </w:r>
    </w:p>
    <w:p w:rsidR="00B65C4E" w:rsidRDefault="00B65C4E">
      <w:pPr>
        <w:numPr>
          <w:ilvl w:val="0"/>
          <w:numId w:val="46"/>
        </w:numPr>
        <w:jc w:val="both"/>
        <w:rPr>
          <w:rFonts w:ascii="Arial" w:hAnsi="Arial" w:cs="Arial"/>
          <w:sz w:val="22"/>
          <w:lang w:val="en-AU"/>
        </w:rPr>
      </w:pPr>
      <w:r>
        <w:rPr>
          <w:rFonts w:ascii="Arial" w:hAnsi="Arial" w:cs="Arial"/>
          <w:sz w:val="22"/>
          <w:lang w:val="en-AU"/>
        </w:rPr>
        <w:t>Subsistence Allowance:</w:t>
      </w:r>
    </w:p>
    <w:p w:rsidR="00B65C4E" w:rsidRDefault="00B65C4E">
      <w:pPr>
        <w:ind w:left="1725"/>
        <w:jc w:val="both"/>
        <w:rPr>
          <w:rFonts w:ascii="Arial" w:hAnsi="Arial" w:cs="Arial"/>
          <w:sz w:val="22"/>
          <w:lang w:val="en-AU"/>
        </w:rPr>
      </w:pPr>
      <w:r>
        <w:rPr>
          <w:rFonts w:ascii="Arial" w:hAnsi="Arial" w:cs="Arial"/>
          <w:sz w:val="22"/>
          <w:lang w:val="en-AU"/>
        </w:rPr>
        <w:t>a)</w:t>
      </w:r>
      <w:r>
        <w:rPr>
          <w:rFonts w:ascii="Arial" w:hAnsi="Arial" w:cs="Arial"/>
          <w:sz w:val="22"/>
          <w:lang w:val="en-AU"/>
        </w:rPr>
        <w:tab/>
        <w:t>Highly urbanized:</w:t>
      </w:r>
      <w:r>
        <w:rPr>
          <w:rFonts w:ascii="Arial" w:hAnsi="Arial" w:cs="Arial"/>
          <w:sz w:val="22"/>
          <w:lang w:val="en-AU"/>
        </w:rPr>
        <w:tab/>
        <w:t>P2</w:t>
      </w:r>
      <w:proofErr w:type="gramStart"/>
      <w:r>
        <w:rPr>
          <w:rFonts w:ascii="Arial" w:hAnsi="Arial" w:cs="Arial"/>
          <w:sz w:val="22"/>
          <w:lang w:val="en-AU"/>
        </w:rPr>
        <w:t>,500</w:t>
      </w:r>
      <w:proofErr w:type="gramEnd"/>
      <w:r>
        <w:rPr>
          <w:rFonts w:ascii="Arial" w:hAnsi="Arial" w:cs="Arial"/>
          <w:sz w:val="22"/>
          <w:lang w:val="en-AU"/>
        </w:rPr>
        <w:t xml:space="preserve"> per month</w:t>
      </w:r>
    </w:p>
    <w:p w:rsidR="00B65C4E" w:rsidRDefault="00B65C4E">
      <w:pPr>
        <w:ind w:left="1725"/>
        <w:jc w:val="both"/>
        <w:rPr>
          <w:rFonts w:ascii="Arial" w:hAnsi="Arial" w:cs="Arial"/>
          <w:sz w:val="22"/>
          <w:lang w:val="en-AU"/>
        </w:rPr>
      </w:pPr>
      <w:r>
        <w:rPr>
          <w:rFonts w:ascii="Arial" w:hAnsi="Arial" w:cs="Arial"/>
          <w:sz w:val="22"/>
          <w:lang w:val="en-AU"/>
        </w:rPr>
        <w:t>b)</w:t>
      </w:r>
      <w:r>
        <w:rPr>
          <w:rFonts w:ascii="Arial" w:hAnsi="Arial" w:cs="Arial"/>
          <w:sz w:val="22"/>
          <w:lang w:val="en-AU"/>
        </w:rPr>
        <w:tab/>
        <w:t>Others:</w:t>
      </w:r>
      <w:r>
        <w:rPr>
          <w:rFonts w:ascii="Arial" w:hAnsi="Arial" w:cs="Arial"/>
          <w:sz w:val="22"/>
          <w:lang w:val="en-AU"/>
        </w:rPr>
        <w:tab/>
      </w:r>
      <w:r>
        <w:rPr>
          <w:rFonts w:ascii="Arial" w:hAnsi="Arial" w:cs="Arial"/>
          <w:sz w:val="22"/>
          <w:lang w:val="en-AU"/>
        </w:rPr>
        <w:tab/>
      </w:r>
      <w:r>
        <w:rPr>
          <w:rFonts w:ascii="Arial" w:hAnsi="Arial" w:cs="Arial"/>
          <w:sz w:val="22"/>
          <w:lang w:val="en-AU"/>
        </w:rPr>
        <w:tab/>
      </w:r>
      <w:r>
        <w:rPr>
          <w:rFonts w:ascii="Arial" w:hAnsi="Arial" w:cs="Arial"/>
          <w:sz w:val="22"/>
          <w:lang w:val="en-AU"/>
        </w:rPr>
        <w:tab/>
        <w:t>P2</w:t>
      </w:r>
      <w:proofErr w:type="gramStart"/>
      <w:r>
        <w:rPr>
          <w:rFonts w:ascii="Arial" w:hAnsi="Arial" w:cs="Arial"/>
          <w:sz w:val="22"/>
          <w:lang w:val="en-AU"/>
        </w:rPr>
        <w:t>,000</w:t>
      </w:r>
      <w:proofErr w:type="gramEnd"/>
      <w:r>
        <w:rPr>
          <w:rFonts w:ascii="Arial" w:hAnsi="Arial" w:cs="Arial"/>
          <w:sz w:val="22"/>
          <w:lang w:val="en-AU"/>
        </w:rPr>
        <w:t xml:space="preserve"> per month</w:t>
      </w:r>
    </w:p>
    <w:p w:rsidR="00B65C4E" w:rsidRDefault="00B65C4E">
      <w:pPr>
        <w:ind w:left="720"/>
        <w:jc w:val="both"/>
        <w:rPr>
          <w:rFonts w:ascii="Arial" w:hAnsi="Arial" w:cs="Arial"/>
          <w:b/>
          <w:bCs/>
          <w:i/>
          <w:iCs/>
          <w:sz w:val="22"/>
        </w:rPr>
      </w:pPr>
    </w:p>
    <w:p w:rsidR="00B65C4E" w:rsidRDefault="00B65C4E">
      <w:pPr>
        <w:numPr>
          <w:ilvl w:val="0"/>
          <w:numId w:val="30"/>
        </w:numPr>
        <w:jc w:val="both"/>
        <w:rPr>
          <w:rFonts w:ascii="Arial" w:hAnsi="Arial" w:cs="Arial"/>
          <w:b/>
          <w:bCs/>
          <w:i/>
          <w:iCs/>
          <w:sz w:val="22"/>
        </w:rPr>
      </w:pPr>
      <w:r>
        <w:rPr>
          <w:rFonts w:ascii="Arial" w:hAnsi="Arial" w:cs="Arial"/>
          <w:b/>
          <w:bCs/>
          <w:i/>
          <w:iCs/>
          <w:sz w:val="22"/>
        </w:rPr>
        <w:t>Thesis option</w:t>
      </w:r>
    </w:p>
    <w:p w:rsidR="00B65C4E" w:rsidRDefault="00B65C4E">
      <w:pPr>
        <w:ind w:left="1245"/>
        <w:jc w:val="both"/>
        <w:rPr>
          <w:rFonts w:ascii="Arial" w:hAnsi="Arial" w:cs="Arial"/>
          <w:b/>
          <w:bCs/>
          <w:i/>
          <w:iCs/>
          <w:sz w:val="22"/>
        </w:rPr>
      </w:pPr>
    </w:p>
    <w:p w:rsidR="00B65C4E" w:rsidRDefault="00B65C4E">
      <w:pPr>
        <w:tabs>
          <w:tab w:val="left" w:pos="1440"/>
        </w:tabs>
        <w:ind w:left="1245"/>
        <w:jc w:val="both"/>
        <w:rPr>
          <w:rFonts w:ascii="Arial" w:hAnsi="Arial" w:cs="Arial"/>
          <w:sz w:val="22"/>
          <w:lang w:val="en-AU"/>
        </w:rPr>
      </w:pPr>
      <w:r>
        <w:rPr>
          <w:rFonts w:ascii="Arial" w:hAnsi="Arial" w:cs="Arial"/>
          <w:sz w:val="22"/>
        </w:rPr>
        <w:t>1.</w:t>
      </w:r>
      <w:r>
        <w:rPr>
          <w:rFonts w:ascii="Arial" w:hAnsi="Arial" w:cs="Arial"/>
          <w:sz w:val="22"/>
        </w:rPr>
        <w:tab/>
      </w:r>
      <w:r>
        <w:rPr>
          <w:rFonts w:ascii="Arial" w:hAnsi="Arial" w:cs="Arial"/>
          <w:sz w:val="22"/>
        </w:rPr>
        <w:tab/>
        <w:t>F</w:t>
      </w:r>
      <w:r>
        <w:rPr>
          <w:rFonts w:ascii="Arial" w:hAnsi="Arial" w:cs="Arial"/>
          <w:sz w:val="22"/>
          <w:lang w:val="en-AU"/>
        </w:rPr>
        <w:t>ull tuition and other fees</w:t>
      </w:r>
    </w:p>
    <w:p w:rsidR="00B65C4E" w:rsidRDefault="00B65C4E">
      <w:pPr>
        <w:ind w:left="1245"/>
        <w:jc w:val="both"/>
        <w:rPr>
          <w:rFonts w:ascii="Arial" w:hAnsi="Arial" w:cs="Arial"/>
          <w:sz w:val="22"/>
          <w:lang w:val="en-AU"/>
        </w:rPr>
      </w:pPr>
      <w:r>
        <w:rPr>
          <w:rFonts w:ascii="Arial" w:hAnsi="Arial" w:cs="Arial"/>
          <w:sz w:val="22"/>
          <w:lang w:val="en-AU"/>
        </w:rPr>
        <w:t>2.</w:t>
      </w:r>
      <w:r>
        <w:rPr>
          <w:rFonts w:ascii="Arial" w:hAnsi="Arial" w:cs="Arial"/>
          <w:sz w:val="22"/>
          <w:lang w:val="en-AU"/>
        </w:rPr>
        <w:tab/>
      </w:r>
      <w:r>
        <w:rPr>
          <w:rFonts w:ascii="Arial" w:hAnsi="Arial" w:cs="Arial"/>
          <w:sz w:val="22"/>
          <w:lang w:val="en-AU"/>
        </w:rPr>
        <w:tab/>
        <w:t>Book allowance of P15</w:t>
      </w:r>
      <w:proofErr w:type="gramStart"/>
      <w:r>
        <w:rPr>
          <w:rFonts w:ascii="Arial" w:hAnsi="Arial" w:cs="Arial"/>
          <w:sz w:val="22"/>
          <w:lang w:val="en-AU"/>
        </w:rPr>
        <w:t>,000</w:t>
      </w:r>
      <w:proofErr w:type="gramEnd"/>
      <w:r>
        <w:rPr>
          <w:rFonts w:ascii="Arial" w:hAnsi="Arial" w:cs="Arial"/>
          <w:sz w:val="22"/>
          <w:lang w:val="en-AU"/>
        </w:rPr>
        <w:t xml:space="preserve"> for the entire duration of the 2-year program</w:t>
      </w:r>
    </w:p>
    <w:p w:rsidR="00B65C4E" w:rsidRDefault="00B65C4E">
      <w:pPr>
        <w:numPr>
          <w:ilvl w:val="0"/>
          <w:numId w:val="32"/>
        </w:numPr>
        <w:jc w:val="both"/>
        <w:rPr>
          <w:rFonts w:ascii="Arial" w:hAnsi="Arial" w:cs="Arial"/>
          <w:sz w:val="22"/>
          <w:lang w:val="en-AU"/>
        </w:rPr>
      </w:pPr>
      <w:r>
        <w:rPr>
          <w:rFonts w:ascii="Arial" w:hAnsi="Arial" w:cs="Arial"/>
          <w:sz w:val="22"/>
          <w:lang w:val="en-AU"/>
        </w:rPr>
        <w:t>Monthly stipend for the following terms:</w:t>
      </w:r>
    </w:p>
    <w:p w:rsidR="00B65C4E" w:rsidRDefault="00B65C4E">
      <w:pPr>
        <w:ind w:left="1725"/>
        <w:jc w:val="both"/>
        <w:rPr>
          <w:rFonts w:ascii="Arial" w:hAnsi="Arial" w:cs="Arial"/>
          <w:sz w:val="22"/>
          <w:lang w:val="en-AU"/>
        </w:rPr>
      </w:pPr>
      <w:r>
        <w:rPr>
          <w:rFonts w:ascii="Arial" w:hAnsi="Arial" w:cs="Arial"/>
          <w:sz w:val="22"/>
          <w:lang w:val="en-AU"/>
        </w:rPr>
        <w:t>a)</w:t>
      </w:r>
      <w:r>
        <w:rPr>
          <w:rFonts w:ascii="Arial" w:hAnsi="Arial" w:cs="Arial"/>
          <w:sz w:val="22"/>
          <w:lang w:val="en-AU"/>
        </w:rPr>
        <w:tab/>
        <w:t xml:space="preserve">Summer:  </w:t>
      </w:r>
      <w:r>
        <w:rPr>
          <w:rFonts w:ascii="Arial" w:hAnsi="Arial" w:cs="Arial"/>
          <w:sz w:val="22"/>
          <w:lang w:val="en-AU"/>
        </w:rPr>
        <w:tab/>
      </w:r>
      <w:r>
        <w:rPr>
          <w:rFonts w:ascii="Arial" w:hAnsi="Arial" w:cs="Arial"/>
          <w:sz w:val="22"/>
          <w:lang w:val="en-AU"/>
        </w:rPr>
        <w:tab/>
      </w:r>
      <w:r>
        <w:rPr>
          <w:rFonts w:ascii="Arial" w:hAnsi="Arial" w:cs="Arial"/>
          <w:sz w:val="22"/>
          <w:lang w:val="en-AU"/>
        </w:rPr>
        <w:tab/>
      </w:r>
      <w:r>
        <w:rPr>
          <w:rFonts w:ascii="Arial" w:hAnsi="Arial" w:cs="Arial"/>
          <w:sz w:val="22"/>
          <w:lang w:val="en-AU"/>
        </w:rPr>
        <w:tab/>
        <w:t>P12</w:t>
      </w:r>
      <w:proofErr w:type="gramStart"/>
      <w:r>
        <w:rPr>
          <w:rFonts w:ascii="Arial" w:hAnsi="Arial" w:cs="Arial"/>
          <w:sz w:val="22"/>
          <w:lang w:val="en-AU"/>
        </w:rPr>
        <w:t>,000</w:t>
      </w:r>
      <w:proofErr w:type="gramEnd"/>
      <w:r>
        <w:rPr>
          <w:rFonts w:ascii="Arial" w:hAnsi="Arial" w:cs="Arial"/>
          <w:sz w:val="22"/>
          <w:lang w:val="en-AU"/>
        </w:rPr>
        <w:t xml:space="preserve"> per month</w:t>
      </w:r>
    </w:p>
    <w:p w:rsidR="00B65C4E" w:rsidRDefault="00B65C4E">
      <w:pPr>
        <w:ind w:left="1725"/>
        <w:jc w:val="both"/>
        <w:rPr>
          <w:rFonts w:ascii="Arial" w:hAnsi="Arial" w:cs="Arial"/>
          <w:sz w:val="22"/>
          <w:lang w:val="en-AU"/>
        </w:rPr>
      </w:pPr>
      <w:r>
        <w:rPr>
          <w:rFonts w:ascii="Arial" w:hAnsi="Arial" w:cs="Arial"/>
          <w:sz w:val="22"/>
          <w:lang w:val="en-AU"/>
        </w:rPr>
        <w:t>b)</w:t>
      </w:r>
      <w:r>
        <w:rPr>
          <w:rFonts w:ascii="Arial" w:hAnsi="Arial" w:cs="Arial"/>
          <w:sz w:val="22"/>
          <w:lang w:val="en-AU"/>
        </w:rPr>
        <w:tab/>
        <w:t>Regular Semester:</w:t>
      </w:r>
      <w:r>
        <w:rPr>
          <w:rFonts w:ascii="Arial" w:hAnsi="Arial" w:cs="Arial"/>
          <w:sz w:val="22"/>
          <w:lang w:val="en-AU"/>
        </w:rPr>
        <w:tab/>
        <w:t>P12</w:t>
      </w:r>
      <w:proofErr w:type="gramStart"/>
      <w:r>
        <w:rPr>
          <w:rFonts w:ascii="Arial" w:hAnsi="Arial" w:cs="Arial"/>
          <w:sz w:val="22"/>
          <w:lang w:val="en-AU"/>
        </w:rPr>
        <w:t>,000</w:t>
      </w:r>
      <w:proofErr w:type="gramEnd"/>
      <w:r>
        <w:rPr>
          <w:rFonts w:ascii="Arial" w:hAnsi="Arial" w:cs="Arial"/>
          <w:sz w:val="22"/>
          <w:lang w:val="en-AU"/>
        </w:rPr>
        <w:t xml:space="preserve"> per month</w:t>
      </w:r>
    </w:p>
    <w:p w:rsidR="00B65C4E" w:rsidRDefault="00B65C4E">
      <w:pPr>
        <w:ind w:left="1245"/>
        <w:jc w:val="both"/>
        <w:rPr>
          <w:rFonts w:ascii="Arial" w:hAnsi="Arial" w:cs="Arial"/>
          <w:sz w:val="22"/>
        </w:rPr>
      </w:pPr>
      <w:r>
        <w:rPr>
          <w:rFonts w:ascii="Arial" w:hAnsi="Arial" w:cs="Arial"/>
          <w:sz w:val="22"/>
        </w:rPr>
        <w:t>4.</w:t>
      </w:r>
      <w:r>
        <w:rPr>
          <w:rFonts w:ascii="Arial" w:hAnsi="Arial" w:cs="Arial"/>
          <w:sz w:val="22"/>
        </w:rPr>
        <w:tab/>
      </w:r>
      <w:r>
        <w:rPr>
          <w:rFonts w:ascii="Arial" w:hAnsi="Arial" w:cs="Arial"/>
          <w:sz w:val="22"/>
        </w:rPr>
        <w:tab/>
        <w:t>Group insurance</w:t>
      </w:r>
    </w:p>
    <w:p w:rsidR="00B65C4E" w:rsidRDefault="00B65C4E">
      <w:pPr>
        <w:ind w:left="1725" w:hanging="480"/>
        <w:jc w:val="both"/>
        <w:rPr>
          <w:rFonts w:ascii="Arial" w:hAnsi="Arial" w:cs="Arial"/>
          <w:sz w:val="22"/>
          <w:lang w:val="en-AU"/>
        </w:rPr>
      </w:pPr>
      <w:r>
        <w:rPr>
          <w:rFonts w:ascii="Arial" w:hAnsi="Arial" w:cs="Arial"/>
          <w:sz w:val="22"/>
        </w:rPr>
        <w:t>5.</w:t>
      </w:r>
      <w:r>
        <w:rPr>
          <w:rFonts w:ascii="Arial" w:hAnsi="Arial" w:cs="Arial"/>
          <w:sz w:val="22"/>
        </w:rPr>
        <w:tab/>
      </w:r>
      <w:r>
        <w:rPr>
          <w:rFonts w:ascii="Arial" w:hAnsi="Arial" w:cs="Arial"/>
          <w:sz w:val="22"/>
        </w:rPr>
        <w:tab/>
        <w:t>T</w:t>
      </w:r>
      <w:r>
        <w:rPr>
          <w:rFonts w:ascii="Arial" w:hAnsi="Arial" w:cs="Arial"/>
          <w:sz w:val="22"/>
          <w:lang w:val="en-AU"/>
        </w:rPr>
        <w:t xml:space="preserve">ransportation </w:t>
      </w:r>
      <w:proofErr w:type="gramStart"/>
      <w:r>
        <w:rPr>
          <w:rFonts w:ascii="Arial" w:hAnsi="Arial" w:cs="Arial"/>
          <w:sz w:val="22"/>
          <w:lang w:val="en-AU"/>
        </w:rPr>
        <w:t>assistance  (</w:t>
      </w:r>
      <w:proofErr w:type="gramEnd"/>
      <w:r>
        <w:rPr>
          <w:rFonts w:ascii="Arial" w:hAnsi="Arial" w:cs="Arial"/>
          <w:sz w:val="22"/>
          <w:lang w:val="en-AU"/>
        </w:rPr>
        <w:t>One roundtrip air/boat/bus fare to and from DHEI for the entire duration of the program, subject to the submission of receipt/s)</w:t>
      </w:r>
    </w:p>
    <w:p w:rsidR="00B65C4E" w:rsidRDefault="00B65C4E">
      <w:pPr>
        <w:numPr>
          <w:ilvl w:val="0"/>
          <w:numId w:val="33"/>
        </w:numPr>
        <w:jc w:val="both"/>
        <w:rPr>
          <w:rFonts w:ascii="Arial" w:hAnsi="Arial" w:cs="Arial"/>
          <w:sz w:val="22"/>
          <w:lang w:val="en-AU"/>
        </w:rPr>
      </w:pPr>
      <w:r>
        <w:rPr>
          <w:rFonts w:ascii="Arial" w:hAnsi="Arial" w:cs="Arial"/>
          <w:sz w:val="22"/>
          <w:lang w:val="en-AU"/>
        </w:rPr>
        <w:t>Thesis assistance</w:t>
      </w:r>
    </w:p>
    <w:p w:rsidR="00B65C4E" w:rsidRDefault="00B65C4E">
      <w:pPr>
        <w:ind w:left="1440" w:firstLine="285"/>
        <w:jc w:val="both"/>
        <w:rPr>
          <w:rFonts w:ascii="Arial" w:hAnsi="Arial" w:cs="Arial"/>
          <w:sz w:val="22"/>
          <w:lang w:val="en-AU"/>
        </w:rPr>
      </w:pPr>
      <w:r>
        <w:rPr>
          <w:rFonts w:ascii="Arial" w:hAnsi="Arial" w:cs="Arial"/>
          <w:sz w:val="22"/>
          <w:lang w:val="en-AU"/>
        </w:rPr>
        <w:t>a)</w:t>
      </w:r>
      <w:r>
        <w:rPr>
          <w:rFonts w:ascii="Arial" w:hAnsi="Arial" w:cs="Arial"/>
          <w:sz w:val="22"/>
          <w:lang w:val="en-AU"/>
        </w:rPr>
        <w:tab/>
        <w:t xml:space="preserve">With Laboratory:  </w:t>
      </w:r>
      <w:r>
        <w:rPr>
          <w:rFonts w:ascii="Arial" w:hAnsi="Arial" w:cs="Arial"/>
          <w:sz w:val="22"/>
          <w:lang w:val="en-AU"/>
        </w:rPr>
        <w:tab/>
        <w:t>P60</w:t>
      </w:r>
      <w:proofErr w:type="gramStart"/>
      <w:r>
        <w:rPr>
          <w:rFonts w:ascii="Arial" w:hAnsi="Arial" w:cs="Arial"/>
          <w:sz w:val="22"/>
          <w:lang w:val="en-AU"/>
        </w:rPr>
        <w:t>,000</w:t>
      </w:r>
      <w:proofErr w:type="gramEnd"/>
    </w:p>
    <w:p w:rsidR="00B65C4E" w:rsidRDefault="00B65C4E">
      <w:pPr>
        <w:ind w:left="1440" w:firstLine="285"/>
        <w:jc w:val="both"/>
        <w:rPr>
          <w:rFonts w:ascii="Arial" w:hAnsi="Arial" w:cs="Arial"/>
          <w:sz w:val="22"/>
          <w:lang w:val="en-AU"/>
        </w:rPr>
      </w:pPr>
      <w:r>
        <w:rPr>
          <w:rFonts w:ascii="Arial" w:hAnsi="Arial" w:cs="Arial"/>
          <w:sz w:val="22"/>
          <w:lang w:val="en-AU"/>
        </w:rPr>
        <w:t>b)</w:t>
      </w:r>
      <w:r>
        <w:rPr>
          <w:rFonts w:ascii="Arial" w:hAnsi="Arial" w:cs="Arial"/>
          <w:sz w:val="22"/>
          <w:lang w:val="en-AU"/>
        </w:rPr>
        <w:tab/>
        <w:t>Without Laboratory:</w:t>
      </w:r>
      <w:r>
        <w:rPr>
          <w:rFonts w:ascii="Arial" w:hAnsi="Arial" w:cs="Arial"/>
          <w:sz w:val="22"/>
          <w:lang w:val="en-AU"/>
        </w:rPr>
        <w:tab/>
        <w:t>P40</w:t>
      </w:r>
      <w:proofErr w:type="gramStart"/>
      <w:r>
        <w:rPr>
          <w:rFonts w:ascii="Arial" w:hAnsi="Arial" w:cs="Arial"/>
          <w:sz w:val="22"/>
          <w:lang w:val="en-AU"/>
        </w:rPr>
        <w:t>,000</w:t>
      </w:r>
      <w:proofErr w:type="gramEnd"/>
    </w:p>
    <w:p w:rsidR="00B65C4E" w:rsidRDefault="00B65C4E">
      <w:pPr>
        <w:numPr>
          <w:ilvl w:val="0"/>
          <w:numId w:val="33"/>
        </w:numPr>
        <w:jc w:val="both"/>
        <w:rPr>
          <w:rFonts w:ascii="Arial" w:hAnsi="Arial" w:cs="Arial"/>
          <w:sz w:val="22"/>
          <w:lang w:val="en-AU"/>
        </w:rPr>
      </w:pPr>
      <w:r>
        <w:rPr>
          <w:rFonts w:ascii="Arial" w:hAnsi="Arial" w:cs="Arial"/>
          <w:sz w:val="22"/>
        </w:rPr>
        <w:t>S</w:t>
      </w:r>
      <w:r>
        <w:rPr>
          <w:rFonts w:ascii="Arial" w:hAnsi="Arial" w:cs="Arial"/>
          <w:sz w:val="22"/>
          <w:lang w:val="en-AU"/>
        </w:rPr>
        <w:t>ubstitute assistance  (Maximum of P13,440 per month)</w:t>
      </w:r>
    </w:p>
    <w:p w:rsidR="00B65C4E" w:rsidRDefault="00B65C4E">
      <w:pPr>
        <w:numPr>
          <w:ilvl w:val="0"/>
          <w:numId w:val="33"/>
        </w:numPr>
        <w:jc w:val="both"/>
        <w:rPr>
          <w:rFonts w:ascii="Arial" w:hAnsi="Arial" w:cs="Arial"/>
          <w:sz w:val="22"/>
          <w:lang w:val="en-AU"/>
        </w:rPr>
      </w:pPr>
      <w:r>
        <w:rPr>
          <w:rFonts w:ascii="Arial" w:hAnsi="Arial" w:cs="Arial"/>
          <w:sz w:val="22"/>
          <w:lang w:val="en-AU"/>
        </w:rPr>
        <w:t>Cash incentive of P50,000 to those who finish the course ahead  of  time (at least one term ahead)</w:t>
      </w:r>
    </w:p>
    <w:p w:rsidR="00B65C4E" w:rsidRDefault="00B65C4E">
      <w:pPr>
        <w:numPr>
          <w:ilvl w:val="0"/>
          <w:numId w:val="33"/>
        </w:numPr>
        <w:jc w:val="both"/>
        <w:rPr>
          <w:rFonts w:ascii="Arial" w:hAnsi="Arial" w:cs="Arial"/>
          <w:sz w:val="22"/>
          <w:lang w:val="en-AU"/>
        </w:rPr>
      </w:pPr>
      <w:r>
        <w:rPr>
          <w:rFonts w:ascii="Arial" w:hAnsi="Arial" w:cs="Arial"/>
          <w:sz w:val="22"/>
          <w:lang w:val="en-AU"/>
        </w:rPr>
        <w:t>Subsistence Allowance:</w:t>
      </w:r>
    </w:p>
    <w:p w:rsidR="00B65C4E" w:rsidRDefault="00B65C4E">
      <w:pPr>
        <w:ind w:left="1725"/>
        <w:jc w:val="both"/>
        <w:rPr>
          <w:rFonts w:ascii="Arial" w:hAnsi="Arial" w:cs="Arial"/>
          <w:sz w:val="22"/>
          <w:lang w:val="en-AU"/>
        </w:rPr>
      </w:pPr>
      <w:r>
        <w:rPr>
          <w:rFonts w:ascii="Arial" w:hAnsi="Arial" w:cs="Arial"/>
          <w:sz w:val="22"/>
          <w:lang w:val="en-AU"/>
        </w:rPr>
        <w:t>a)</w:t>
      </w:r>
      <w:r>
        <w:rPr>
          <w:rFonts w:ascii="Arial" w:hAnsi="Arial" w:cs="Arial"/>
          <w:sz w:val="22"/>
          <w:lang w:val="en-AU"/>
        </w:rPr>
        <w:tab/>
        <w:t>Highly urbanized:</w:t>
      </w:r>
      <w:r>
        <w:rPr>
          <w:rFonts w:ascii="Arial" w:hAnsi="Arial" w:cs="Arial"/>
          <w:sz w:val="22"/>
          <w:lang w:val="en-AU"/>
        </w:rPr>
        <w:tab/>
        <w:t>P2</w:t>
      </w:r>
      <w:proofErr w:type="gramStart"/>
      <w:r>
        <w:rPr>
          <w:rFonts w:ascii="Arial" w:hAnsi="Arial" w:cs="Arial"/>
          <w:sz w:val="22"/>
          <w:lang w:val="en-AU"/>
        </w:rPr>
        <w:t>,500</w:t>
      </w:r>
      <w:proofErr w:type="gramEnd"/>
      <w:r>
        <w:rPr>
          <w:rFonts w:ascii="Arial" w:hAnsi="Arial" w:cs="Arial"/>
          <w:sz w:val="22"/>
          <w:lang w:val="en-AU"/>
        </w:rPr>
        <w:t xml:space="preserve"> per month</w:t>
      </w:r>
    </w:p>
    <w:p w:rsidR="00B65C4E" w:rsidRDefault="00B65C4E">
      <w:pPr>
        <w:ind w:left="1725"/>
        <w:jc w:val="both"/>
        <w:rPr>
          <w:rFonts w:ascii="Arial" w:hAnsi="Arial" w:cs="Arial"/>
          <w:sz w:val="22"/>
          <w:lang w:val="en-AU"/>
        </w:rPr>
      </w:pPr>
      <w:r>
        <w:rPr>
          <w:rFonts w:ascii="Arial" w:hAnsi="Arial" w:cs="Arial"/>
          <w:sz w:val="22"/>
          <w:lang w:val="en-AU"/>
        </w:rPr>
        <w:t>b)</w:t>
      </w:r>
      <w:r>
        <w:rPr>
          <w:rFonts w:ascii="Arial" w:hAnsi="Arial" w:cs="Arial"/>
          <w:sz w:val="22"/>
          <w:lang w:val="en-AU"/>
        </w:rPr>
        <w:tab/>
        <w:t>Others:</w:t>
      </w:r>
      <w:r>
        <w:rPr>
          <w:rFonts w:ascii="Arial" w:hAnsi="Arial" w:cs="Arial"/>
          <w:sz w:val="22"/>
          <w:lang w:val="en-AU"/>
        </w:rPr>
        <w:tab/>
      </w:r>
      <w:r>
        <w:rPr>
          <w:rFonts w:ascii="Arial" w:hAnsi="Arial" w:cs="Arial"/>
          <w:sz w:val="22"/>
          <w:lang w:val="en-AU"/>
        </w:rPr>
        <w:tab/>
      </w:r>
      <w:r>
        <w:rPr>
          <w:rFonts w:ascii="Arial" w:hAnsi="Arial" w:cs="Arial"/>
          <w:sz w:val="22"/>
          <w:lang w:val="en-AU"/>
        </w:rPr>
        <w:tab/>
      </w:r>
      <w:r>
        <w:rPr>
          <w:rFonts w:ascii="Arial" w:hAnsi="Arial" w:cs="Arial"/>
          <w:sz w:val="22"/>
          <w:lang w:val="en-AU"/>
        </w:rPr>
        <w:tab/>
        <w:t>P2</w:t>
      </w:r>
      <w:proofErr w:type="gramStart"/>
      <w:r>
        <w:rPr>
          <w:rFonts w:ascii="Arial" w:hAnsi="Arial" w:cs="Arial"/>
          <w:sz w:val="22"/>
          <w:lang w:val="en-AU"/>
        </w:rPr>
        <w:t>,000</w:t>
      </w:r>
      <w:proofErr w:type="gramEnd"/>
      <w:r>
        <w:rPr>
          <w:rFonts w:ascii="Arial" w:hAnsi="Arial" w:cs="Arial"/>
          <w:sz w:val="22"/>
          <w:lang w:val="en-AU"/>
        </w:rPr>
        <w:t xml:space="preserve"> per month</w:t>
      </w:r>
    </w:p>
    <w:p w:rsidR="00B65C4E" w:rsidRDefault="00B65C4E">
      <w:pPr>
        <w:jc w:val="both"/>
        <w:rPr>
          <w:rFonts w:ascii="Arial" w:hAnsi="Arial" w:cs="Arial"/>
          <w:sz w:val="22"/>
        </w:rPr>
      </w:pPr>
    </w:p>
    <w:p w:rsidR="00B65C4E" w:rsidRDefault="00B65C4E">
      <w:pPr>
        <w:numPr>
          <w:ilvl w:val="1"/>
          <w:numId w:val="29"/>
        </w:numPr>
        <w:jc w:val="both"/>
        <w:rPr>
          <w:rFonts w:ascii="Arial" w:hAnsi="Arial" w:cs="Arial"/>
          <w:b/>
          <w:bCs/>
          <w:i/>
          <w:iCs/>
          <w:sz w:val="22"/>
        </w:rPr>
      </w:pPr>
      <w:r>
        <w:rPr>
          <w:rFonts w:ascii="Arial" w:hAnsi="Arial" w:cs="Arial"/>
          <w:b/>
          <w:bCs/>
          <w:i/>
          <w:iCs/>
          <w:sz w:val="22"/>
        </w:rPr>
        <w:t>Thesis and Dissertation Grants for Graduate Students</w:t>
      </w:r>
    </w:p>
    <w:p w:rsidR="00B65C4E" w:rsidRDefault="00B65C4E">
      <w:pPr>
        <w:ind w:left="720"/>
        <w:jc w:val="both"/>
        <w:rPr>
          <w:rFonts w:ascii="Arial" w:hAnsi="Arial" w:cs="Arial"/>
          <w:b/>
          <w:bCs/>
          <w:i/>
          <w:iCs/>
          <w:sz w:val="22"/>
        </w:rPr>
      </w:pPr>
    </w:p>
    <w:p w:rsidR="00B65C4E" w:rsidRDefault="00B65C4E">
      <w:pPr>
        <w:ind w:left="1245"/>
        <w:jc w:val="both"/>
        <w:rPr>
          <w:rFonts w:ascii="Arial" w:hAnsi="Arial" w:cs="Arial"/>
          <w:b/>
          <w:bCs/>
          <w:i/>
          <w:iCs/>
          <w:sz w:val="22"/>
        </w:rPr>
      </w:pPr>
      <w:r>
        <w:rPr>
          <w:rFonts w:ascii="Arial" w:hAnsi="Arial" w:cs="Arial"/>
          <w:b/>
          <w:bCs/>
          <w:i/>
          <w:iCs/>
          <w:sz w:val="22"/>
        </w:rPr>
        <w:t>A)</w:t>
      </w:r>
      <w:r>
        <w:rPr>
          <w:rFonts w:ascii="Arial" w:hAnsi="Arial" w:cs="Arial"/>
          <w:b/>
          <w:bCs/>
          <w:i/>
          <w:iCs/>
          <w:sz w:val="22"/>
        </w:rPr>
        <w:tab/>
        <w:t>Thesis assistance</w:t>
      </w:r>
    </w:p>
    <w:p w:rsidR="00B65C4E" w:rsidRDefault="00B65C4E">
      <w:pPr>
        <w:ind w:left="1245"/>
        <w:jc w:val="both"/>
        <w:rPr>
          <w:rFonts w:ascii="Arial" w:hAnsi="Arial" w:cs="Arial"/>
          <w:b/>
          <w:bCs/>
          <w:i/>
          <w:iCs/>
          <w:sz w:val="22"/>
        </w:rPr>
      </w:pPr>
    </w:p>
    <w:p w:rsidR="00B65C4E" w:rsidRDefault="00B65C4E">
      <w:pPr>
        <w:tabs>
          <w:tab w:val="left" w:pos="1440"/>
        </w:tabs>
        <w:ind w:left="1245"/>
        <w:jc w:val="both"/>
        <w:rPr>
          <w:rFonts w:ascii="Arial" w:hAnsi="Arial" w:cs="Arial"/>
          <w:sz w:val="22"/>
        </w:rPr>
      </w:pPr>
      <w:r>
        <w:rPr>
          <w:rFonts w:ascii="Arial" w:hAnsi="Arial" w:cs="Arial"/>
          <w:sz w:val="22"/>
        </w:rPr>
        <w:t>A1.</w:t>
      </w:r>
      <w:r>
        <w:rPr>
          <w:rFonts w:ascii="Arial" w:hAnsi="Arial" w:cs="Arial"/>
          <w:sz w:val="22"/>
        </w:rPr>
        <w:tab/>
        <w:t>With Laboratory:</w:t>
      </w:r>
      <w:r>
        <w:rPr>
          <w:rFonts w:ascii="Arial" w:hAnsi="Arial" w:cs="Arial"/>
          <w:sz w:val="22"/>
        </w:rPr>
        <w:tab/>
      </w:r>
      <w:r>
        <w:rPr>
          <w:rFonts w:ascii="Arial" w:hAnsi="Arial" w:cs="Arial"/>
          <w:sz w:val="22"/>
        </w:rPr>
        <w:tab/>
        <w:t>P60</w:t>
      </w:r>
      <w:proofErr w:type="gramStart"/>
      <w:r>
        <w:rPr>
          <w:rFonts w:ascii="Arial" w:hAnsi="Arial" w:cs="Arial"/>
          <w:sz w:val="22"/>
        </w:rPr>
        <w:t>,000</w:t>
      </w:r>
      <w:proofErr w:type="gramEnd"/>
    </w:p>
    <w:p w:rsidR="00B65C4E" w:rsidRDefault="00B65C4E">
      <w:pPr>
        <w:ind w:left="1245"/>
        <w:jc w:val="both"/>
        <w:rPr>
          <w:rFonts w:ascii="Arial" w:hAnsi="Arial" w:cs="Arial"/>
          <w:sz w:val="22"/>
        </w:rPr>
      </w:pPr>
      <w:r>
        <w:rPr>
          <w:rFonts w:ascii="Arial" w:hAnsi="Arial" w:cs="Arial"/>
          <w:sz w:val="22"/>
        </w:rPr>
        <w:t>A2.</w:t>
      </w:r>
      <w:r>
        <w:rPr>
          <w:rFonts w:ascii="Arial" w:hAnsi="Arial" w:cs="Arial"/>
          <w:sz w:val="22"/>
        </w:rPr>
        <w:tab/>
        <w:t>Without Laboratory:</w:t>
      </w:r>
      <w:r>
        <w:rPr>
          <w:rFonts w:ascii="Arial" w:hAnsi="Arial" w:cs="Arial"/>
          <w:sz w:val="22"/>
        </w:rPr>
        <w:tab/>
        <w:t>P40</w:t>
      </w:r>
      <w:proofErr w:type="gramStart"/>
      <w:r>
        <w:rPr>
          <w:rFonts w:ascii="Arial" w:hAnsi="Arial" w:cs="Arial"/>
          <w:sz w:val="22"/>
        </w:rPr>
        <w:t>,000</w:t>
      </w:r>
      <w:proofErr w:type="gramEnd"/>
    </w:p>
    <w:p w:rsidR="00B65C4E" w:rsidRDefault="00B65C4E">
      <w:pPr>
        <w:ind w:left="1245"/>
        <w:jc w:val="both"/>
        <w:rPr>
          <w:rFonts w:ascii="Arial" w:hAnsi="Arial" w:cs="Arial"/>
          <w:b/>
          <w:bCs/>
          <w:i/>
          <w:iCs/>
          <w:sz w:val="22"/>
        </w:rPr>
      </w:pPr>
    </w:p>
    <w:p w:rsidR="00B65C4E" w:rsidRDefault="00B65C4E">
      <w:pPr>
        <w:ind w:left="1245"/>
        <w:jc w:val="both"/>
        <w:rPr>
          <w:rFonts w:ascii="Arial" w:hAnsi="Arial" w:cs="Arial"/>
          <w:b/>
          <w:bCs/>
          <w:i/>
          <w:iCs/>
          <w:sz w:val="22"/>
        </w:rPr>
      </w:pPr>
      <w:r>
        <w:rPr>
          <w:rFonts w:ascii="Arial" w:hAnsi="Arial" w:cs="Arial"/>
          <w:b/>
          <w:bCs/>
          <w:i/>
          <w:iCs/>
          <w:sz w:val="22"/>
        </w:rPr>
        <w:t>B)</w:t>
      </w:r>
      <w:r>
        <w:rPr>
          <w:rFonts w:ascii="Arial" w:hAnsi="Arial" w:cs="Arial"/>
          <w:b/>
          <w:bCs/>
          <w:i/>
          <w:iCs/>
          <w:sz w:val="22"/>
        </w:rPr>
        <w:tab/>
        <w:t>Dissertation assistance</w:t>
      </w:r>
    </w:p>
    <w:p w:rsidR="00B65C4E" w:rsidRDefault="00B65C4E">
      <w:pPr>
        <w:ind w:left="1245"/>
        <w:jc w:val="both"/>
        <w:rPr>
          <w:rFonts w:ascii="Arial" w:hAnsi="Arial" w:cs="Arial"/>
          <w:b/>
          <w:bCs/>
          <w:i/>
          <w:iCs/>
          <w:sz w:val="22"/>
        </w:rPr>
      </w:pPr>
    </w:p>
    <w:p w:rsidR="00B65C4E" w:rsidRDefault="00B65C4E">
      <w:pPr>
        <w:ind w:left="1245"/>
        <w:jc w:val="both"/>
        <w:rPr>
          <w:rFonts w:ascii="Arial" w:hAnsi="Arial" w:cs="Arial"/>
          <w:sz w:val="22"/>
        </w:rPr>
      </w:pPr>
      <w:r>
        <w:rPr>
          <w:rFonts w:ascii="Arial" w:hAnsi="Arial" w:cs="Arial"/>
          <w:sz w:val="22"/>
        </w:rPr>
        <w:t>B1.</w:t>
      </w:r>
      <w:r>
        <w:rPr>
          <w:rFonts w:ascii="Arial" w:hAnsi="Arial" w:cs="Arial"/>
          <w:sz w:val="22"/>
        </w:rPr>
        <w:tab/>
        <w:t>With Laboratory:</w:t>
      </w:r>
      <w:r>
        <w:rPr>
          <w:rFonts w:ascii="Arial" w:hAnsi="Arial" w:cs="Arial"/>
          <w:sz w:val="22"/>
        </w:rPr>
        <w:tab/>
      </w:r>
      <w:r>
        <w:rPr>
          <w:rFonts w:ascii="Arial" w:hAnsi="Arial" w:cs="Arial"/>
          <w:sz w:val="22"/>
        </w:rPr>
        <w:tab/>
        <w:t>P100</w:t>
      </w:r>
      <w:proofErr w:type="gramStart"/>
      <w:r>
        <w:rPr>
          <w:rFonts w:ascii="Arial" w:hAnsi="Arial" w:cs="Arial"/>
          <w:sz w:val="22"/>
        </w:rPr>
        <w:t>,000</w:t>
      </w:r>
      <w:proofErr w:type="gramEnd"/>
    </w:p>
    <w:p w:rsidR="00B65C4E" w:rsidRDefault="00B65C4E">
      <w:pPr>
        <w:ind w:left="1245"/>
        <w:jc w:val="both"/>
        <w:rPr>
          <w:rFonts w:ascii="Arial" w:hAnsi="Arial" w:cs="Arial"/>
          <w:sz w:val="22"/>
        </w:rPr>
      </w:pPr>
      <w:r>
        <w:rPr>
          <w:rFonts w:ascii="Arial" w:hAnsi="Arial" w:cs="Arial"/>
          <w:sz w:val="22"/>
        </w:rPr>
        <w:t>B2.</w:t>
      </w:r>
      <w:r>
        <w:rPr>
          <w:rFonts w:ascii="Arial" w:hAnsi="Arial" w:cs="Arial"/>
          <w:sz w:val="22"/>
        </w:rPr>
        <w:tab/>
        <w:t>Without Laboratory:</w:t>
      </w:r>
      <w:r>
        <w:rPr>
          <w:rFonts w:ascii="Arial" w:hAnsi="Arial" w:cs="Arial"/>
          <w:sz w:val="22"/>
        </w:rPr>
        <w:tab/>
        <w:t>P60</w:t>
      </w:r>
      <w:proofErr w:type="gramStart"/>
      <w:r>
        <w:rPr>
          <w:rFonts w:ascii="Arial" w:hAnsi="Arial" w:cs="Arial"/>
          <w:sz w:val="22"/>
        </w:rPr>
        <w:t>,000</w:t>
      </w:r>
      <w:proofErr w:type="gramEnd"/>
    </w:p>
    <w:p w:rsidR="00B65C4E" w:rsidRDefault="00B65C4E">
      <w:pPr>
        <w:ind w:left="1245"/>
        <w:jc w:val="both"/>
        <w:rPr>
          <w:rFonts w:ascii="Arial" w:hAnsi="Arial" w:cs="Arial"/>
          <w:sz w:val="22"/>
        </w:rPr>
      </w:pPr>
    </w:p>
    <w:p w:rsidR="00B65C4E" w:rsidRDefault="00B65C4E">
      <w:pPr>
        <w:ind w:left="1245"/>
        <w:jc w:val="both"/>
        <w:rPr>
          <w:rFonts w:ascii="Arial" w:hAnsi="Arial" w:cs="Arial"/>
          <w:i/>
          <w:iCs/>
          <w:sz w:val="22"/>
        </w:rPr>
      </w:pPr>
      <w:r>
        <w:rPr>
          <w:rFonts w:ascii="Arial" w:hAnsi="Arial" w:cs="Arial"/>
          <w:i/>
          <w:iCs/>
          <w:sz w:val="22"/>
        </w:rPr>
        <w:t>(An amount of P150</w:t>
      </w:r>
      <w:proofErr w:type="gramStart"/>
      <w:r>
        <w:rPr>
          <w:rFonts w:ascii="Arial" w:hAnsi="Arial" w:cs="Arial"/>
          <w:i/>
          <w:iCs/>
          <w:sz w:val="22"/>
        </w:rPr>
        <w:t>,000</w:t>
      </w:r>
      <w:proofErr w:type="gramEnd"/>
      <w:r>
        <w:rPr>
          <w:rFonts w:ascii="Arial" w:hAnsi="Arial" w:cs="Arial"/>
          <w:i/>
          <w:iCs/>
          <w:sz w:val="22"/>
        </w:rPr>
        <w:t xml:space="preserve"> start-up research grant shall be awarded after completion of the degree and upon approval of the submitted research proposal.)</w:t>
      </w:r>
    </w:p>
    <w:p w:rsidR="00422B4D" w:rsidRDefault="00422B4D">
      <w:pPr>
        <w:ind w:left="1245"/>
        <w:jc w:val="both"/>
        <w:rPr>
          <w:rFonts w:ascii="Arial" w:hAnsi="Arial" w:cs="Arial"/>
          <w:i/>
          <w:iCs/>
          <w:sz w:val="22"/>
        </w:rPr>
      </w:pPr>
    </w:p>
    <w:p w:rsidR="00B65C4E" w:rsidRDefault="00B65C4E">
      <w:pPr>
        <w:numPr>
          <w:ilvl w:val="1"/>
          <w:numId w:val="29"/>
        </w:numPr>
        <w:jc w:val="both"/>
        <w:rPr>
          <w:rFonts w:ascii="Arial" w:hAnsi="Arial" w:cs="Arial"/>
          <w:b/>
          <w:bCs/>
          <w:i/>
          <w:iCs/>
          <w:sz w:val="22"/>
        </w:rPr>
      </w:pPr>
      <w:r>
        <w:rPr>
          <w:rFonts w:ascii="Arial" w:hAnsi="Arial" w:cs="Arial"/>
          <w:b/>
          <w:bCs/>
          <w:i/>
          <w:iCs/>
          <w:sz w:val="22"/>
        </w:rPr>
        <w:t>Full Scholarship for Ph.D. Program (Local)</w:t>
      </w:r>
    </w:p>
    <w:p w:rsidR="00B65C4E" w:rsidRDefault="00B65C4E">
      <w:pPr>
        <w:ind w:left="1245"/>
        <w:jc w:val="both"/>
        <w:rPr>
          <w:rFonts w:ascii="Arial" w:hAnsi="Arial" w:cs="Arial"/>
          <w:b/>
          <w:bCs/>
          <w:i/>
          <w:iCs/>
          <w:sz w:val="22"/>
        </w:rPr>
      </w:pPr>
    </w:p>
    <w:p w:rsidR="00B65C4E" w:rsidRDefault="00B65C4E">
      <w:pPr>
        <w:numPr>
          <w:ilvl w:val="0"/>
          <w:numId w:val="34"/>
        </w:numPr>
        <w:jc w:val="both"/>
        <w:rPr>
          <w:rFonts w:ascii="Arial" w:hAnsi="Arial" w:cs="Arial"/>
          <w:sz w:val="22"/>
          <w:lang w:val="en-AU"/>
        </w:rPr>
      </w:pPr>
      <w:r>
        <w:rPr>
          <w:rFonts w:ascii="Arial" w:hAnsi="Arial" w:cs="Arial"/>
          <w:sz w:val="22"/>
        </w:rPr>
        <w:t>F</w:t>
      </w:r>
      <w:r>
        <w:rPr>
          <w:rFonts w:ascii="Arial" w:hAnsi="Arial" w:cs="Arial"/>
          <w:sz w:val="22"/>
          <w:lang w:val="en-AU"/>
        </w:rPr>
        <w:t>ull tuition and other fees</w:t>
      </w:r>
    </w:p>
    <w:p w:rsidR="00B65C4E" w:rsidRDefault="00B65C4E">
      <w:pPr>
        <w:numPr>
          <w:ilvl w:val="0"/>
          <w:numId w:val="34"/>
        </w:numPr>
        <w:jc w:val="both"/>
        <w:rPr>
          <w:rFonts w:ascii="Arial" w:hAnsi="Arial" w:cs="Arial"/>
          <w:sz w:val="22"/>
          <w:lang w:val="en-AU"/>
        </w:rPr>
      </w:pPr>
      <w:r>
        <w:rPr>
          <w:rFonts w:ascii="Arial" w:hAnsi="Arial" w:cs="Arial"/>
          <w:sz w:val="22"/>
          <w:lang w:val="en-AU"/>
        </w:rPr>
        <w:t>Book allowance of P20,000 for the entire duration of the 3-year program</w:t>
      </w:r>
    </w:p>
    <w:p w:rsidR="00B65C4E" w:rsidRDefault="00B65C4E">
      <w:pPr>
        <w:numPr>
          <w:ilvl w:val="0"/>
          <w:numId w:val="34"/>
        </w:numPr>
        <w:jc w:val="both"/>
        <w:rPr>
          <w:rFonts w:ascii="Arial" w:hAnsi="Arial" w:cs="Arial"/>
          <w:sz w:val="22"/>
          <w:lang w:val="en-AU"/>
        </w:rPr>
      </w:pPr>
      <w:r>
        <w:rPr>
          <w:rFonts w:ascii="Arial" w:hAnsi="Arial" w:cs="Arial"/>
          <w:sz w:val="22"/>
          <w:lang w:val="en-AU"/>
        </w:rPr>
        <w:t>Monthly stipend for the following terms:</w:t>
      </w:r>
    </w:p>
    <w:p w:rsidR="00B65C4E" w:rsidRDefault="00B65C4E">
      <w:pPr>
        <w:ind w:left="1725"/>
        <w:jc w:val="both"/>
        <w:rPr>
          <w:rFonts w:ascii="Arial" w:hAnsi="Arial" w:cs="Arial"/>
          <w:sz w:val="22"/>
          <w:lang w:val="en-AU"/>
        </w:rPr>
      </w:pPr>
      <w:r>
        <w:rPr>
          <w:rFonts w:ascii="Arial" w:hAnsi="Arial" w:cs="Arial"/>
          <w:sz w:val="22"/>
          <w:lang w:val="en-AU"/>
        </w:rPr>
        <w:t>a)</w:t>
      </w:r>
      <w:r>
        <w:rPr>
          <w:rFonts w:ascii="Arial" w:hAnsi="Arial" w:cs="Arial"/>
          <w:sz w:val="22"/>
          <w:lang w:val="en-AU"/>
        </w:rPr>
        <w:tab/>
        <w:t xml:space="preserve">Summer:  </w:t>
      </w:r>
      <w:r>
        <w:rPr>
          <w:rFonts w:ascii="Arial" w:hAnsi="Arial" w:cs="Arial"/>
          <w:sz w:val="22"/>
          <w:lang w:val="en-AU"/>
        </w:rPr>
        <w:tab/>
      </w:r>
      <w:r>
        <w:rPr>
          <w:rFonts w:ascii="Arial" w:hAnsi="Arial" w:cs="Arial"/>
          <w:sz w:val="22"/>
          <w:lang w:val="en-AU"/>
        </w:rPr>
        <w:tab/>
      </w:r>
      <w:r>
        <w:rPr>
          <w:rFonts w:ascii="Arial" w:hAnsi="Arial" w:cs="Arial"/>
          <w:sz w:val="22"/>
          <w:lang w:val="en-AU"/>
        </w:rPr>
        <w:tab/>
      </w:r>
      <w:r>
        <w:rPr>
          <w:rFonts w:ascii="Arial" w:hAnsi="Arial" w:cs="Arial"/>
          <w:sz w:val="22"/>
          <w:lang w:val="en-AU"/>
        </w:rPr>
        <w:tab/>
        <w:t>P15</w:t>
      </w:r>
      <w:proofErr w:type="gramStart"/>
      <w:r>
        <w:rPr>
          <w:rFonts w:ascii="Arial" w:hAnsi="Arial" w:cs="Arial"/>
          <w:sz w:val="22"/>
          <w:lang w:val="en-AU"/>
        </w:rPr>
        <w:t>,000</w:t>
      </w:r>
      <w:proofErr w:type="gramEnd"/>
      <w:r>
        <w:rPr>
          <w:rFonts w:ascii="Arial" w:hAnsi="Arial" w:cs="Arial"/>
          <w:sz w:val="22"/>
          <w:lang w:val="en-AU"/>
        </w:rPr>
        <w:t xml:space="preserve"> per month</w:t>
      </w:r>
    </w:p>
    <w:p w:rsidR="00B65C4E" w:rsidRDefault="00B65C4E">
      <w:pPr>
        <w:ind w:left="1725"/>
        <w:jc w:val="both"/>
        <w:rPr>
          <w:rFonts w:ascii="Arial" w:hAnsi="Arial" w:cs="Arial"/>
          <w:sz w:val="22"/>
          <w:lang w:val="en-AU"/>
        </w:rPr>
      </w:pPr>
      <w:r>
        <w:rPr>
          <w:rFonts w:ascii="Arial" w:hAnsi="Arial" w:cs="Arial"/>
          <w:sz w:val="22"/>
          <w:lang w:val="en-AU"/>
        </w:rPr>
        <w:t>b)</w:t>
      </w:r>
      <w:r>
        <w:rPr>
          <w:rFonts w:ascii="Arial" w:hAnsi="Arial" w:cs="Arial"/>
          <w:sz w:val="22"/>
          <w:lang w:val="en-AU"/>
        </w:rPr>
        <w:tab/>
        <w:t>Regular Semester:</w:t>
      </w:r>
      <w:r>
        <w:rPr>
          <w:rFonts w:ascii="Arial" w:hAnsi="Arial" w:cs="Arial"/>
          <w:sz w:val="22"/>
          <w:lang w:val="en-AU"/>
        </w:rPr>
        <w:tab/>
        <w:t>P15</w:t>
      </w:r>
      <w:proofErr w:type="gramStart"/>
      <w:r>
        <w:rPr>
          <w:rFonts w:ascii="Arial" w:hAnsi="Arial" w:cs="Arial"/>
          <w:sz w:val="22"/>
          <w:lang w:val="en-AU"/>
        </w:rPr>
        <w:t>,000</w:t>
      </w:r>
      <w:proofErr w:type="gramEnd"/>
      <w:r>
        <w:rPr>
          <w:rFonts w:ascii="Arial" w:hAnsi="Arial" w:cs="Arial"/>
          <w:sz w:val="22"/>
          <w:lang w:val="en-AU"/>
        </w:rPr>
        <w:t xml:space="preserve"> per month</w:t>
      </w:r>
    </w:p>
    <w:p w:rsidR="00B65C4E" w:rsidRDefault="00B65C4E">
      <w:pPr>
        <w:numPr>
          <w:ilvl w:val="0"/>
          <w:numId w:val="34"/>
        </w:numPr>
        <w:jc w:val="both"/>
        <w:rPr>
          <w:rFonts w:ascii="Arial" w:hAnsi="Arial" w:cs="Arial"/>
          <w:sz w:val="22"/>
          <w:lang w:val="en-AU"/>
        </w:rPr>
      </w:pPr>
      <w:r>
        <w:rPr>
          <w:rFonts w:ascii="Arial" w:hAnsi="Arial" w:cs="Arial"/>
          <w:sz w:val="22"/>
        </w:rPr>
        <w:t>G</w:t>
      </w:r>
      <w:r>
        <w:rPr>
          <w:rFonts w:ascii="Arial" w:hAnsi="Arial" w:cs="Arial"/>
          <w:sz w:val="22"/>
          <w:lang w:val="en-AU"/>
        </w:rPr>
        <w:t>roup insurance</w:t>
      </w:r>
    </w:p>
    <w:p w:rsidR="00B65C4E" w:rsidRDefault="00B65C4E">
      <w:pPr>
        <w:numPr>
          <w:ilvl w:val="0"/>
          <w:numId w:val="34"/>
        </w:numPr>
        <w:jc w:val="both"/>
        <w:rPr>
          <w:rFonts w:ascii="Arial" w:hAnsi="Arial" w:cs="Arial"/>
          <w:sz w:val="22"/>
          <w:lang w:val="en-AU"/>
        </w:rPr>
      </w:pPr>
      <w:r>
        <w:rPr>
          <w:rFonts w:ascii="Arial" w:hAnsi="Arial" w:cs="Arial"/>
          <w:sz w:val="22"/>
          <w:lang w:val="en-AU"/>
        </w:rPr>
        <w:t>Transportation assistance (One roundtrip air/boat/bus fare to and from DHEI [Delivering Higher Education Institution] for the entire duration of the program, subject to the submission of receipt/s)</w:t>
      </w:r>
    </w:p>
    <w:p w:rsidR="00B65C4E" w:rsidRDefault="00B65C4E">
      <w:pPr>
        <w:numPr>
          <w:ilvl w:val="0"/>
          <w:numId w:val="34"/>
        </w:numPr>
        <w:jc w:val="both"/>
        <w:rPr>
          <w:rFonts w:ascii="Arial" w:hAnsi="Arial" w:cs="Arial"/>
          <w:sz w:val="22"/>
          <w:lang w:val="en-AU"/>
        </w:rPr>
      </w:pPr>
      <w:r>
        <w:rPr>
          <w:rFonts w:ascii="Arial" w:hAnsi="Arial" w:cs="Arial"/>
          <w:sz w:val="22"/>
          <w:lang w:val="en-AU"/>
        </w:rPr>
        <w:t>Dissertation assistance</w:t>
      </w:r>
    </w:p>
    <w:p w:rsidR="00B65C4E" w:rsidRDefault="00B65C4E">
      <w:pPr>
        <w:ind w:left="1725"/>
        <w:jc w:val="both"/>
        <w:rPr>
          <w:rFonts w:ascii="Arial" w:hAnsi="Arial" w:cs="Arial"/>
          <w:sz w:val="22"/>
        </w:rPr>
      </w:pPr>
      <w:r>
        <w:rPr>
          <w:rFonts w:ascii="Arial" w:hAnsi="Arial" w:cs="Arial"/>
          <w:sz w:val="22"/>
        </w:rPr>
        <w:t>a)</w:t>
      </w:r>
      <w:r>
        <w:rPr>
          <w:rFonts w:ascii="Arial" w:hAnsi="Arial" w:cs="Arial"/>
          <w:sz w:val="22"/>
        </w:rPr>
        <w:tab/>
        <w:t>With Laboratory:</w:t>
      </w:r>
      <w:r>
        <w:rPr>
          <w:rFonts w:ascii="Arial" w:hAnsi="Arial" w:cs="Arial"/>
          <w:sz w:val="22"/>
        </w:rPr>
        <w:tab/>
      </w:r>
      <w:r>
        <w:rPr>
          <w:rFonts w:ascii="Arial" w:hAnsi="Arial" w:cs="Arial"/>
          <w:sz w:val="22"/>
        </w:rPr>
        <w:tab/>
        <w:t>P100</w:t>
      </w:r>
      <w:proofErr w:type="gramStart"/>
      <w:r>
        <w:rPr>
          <w:rFonts w:ascii="Arial" w:hAnsi="Arial" w:cs="Arial"/>
          <w:sz w:val="22"/>
        </w:rPr>
        <w:t>,000</w:t>
      </w:r>
      <w:proofErr w:type="gramEnd"/>
    </w:p>
    <w:p w:rsidR="00B65C4E" w:rsidRDefault="00B65C4E">
      <w:pPr>
        <w:ind w:left="1725"/>
        <w:jc w:val="both"/>
        <w:rPr>
          <w:rFonts w:ascii="Arial" w:hAnsi="Arial" w:cs="Arial"/>
          <w:sz w:val="22"/>
        </w:rPr>
      </w:pPr>
      <w:r>
        <w:rPr>
          <w:rFonts w:ascii="Arial" w:hAnsi="Arial" w:cs="Arial"/>
          <w:sz w:val="22"/>
        </w:rPr>
        <w:t>b)</w:t>
      </w:r>
      <w:r>
        <w:rPr>
          <w:rFonts w:ascii="Arial" w:hAnsi="Arial" w:cs="Arial"/>
          <w:sz w:val="22"/>
        </w:rPr>
        <w:tab/>
        <w:t>Without Laboratory:</w:t>
      </w:r>
      <w:r>
        <w:rPr>
          <w:rFonts w:ascii="Arial" w:hAnsi="Arial" w:cs="Arial"/>
          <w:sz w:val="22"/>
        </w:rPr>
        <w:tab/>
        <w:t>P60</w:t>
      </w:r>
      <w:proofErr w:type="gramStart"/>
      <w:r>
        <w:rPr>
          <w:rFonts w:ascii="Arial" w:hAnsi="Arial" w:cs="Arial"/>
          <w:sz w:val="22"/>
        </w:rPr>
        <w:t>,000</w:t>
      </w:r>
      <w:proofErr w:type="gramEnd"/>
    </w:p>
    <w:p w:rsidR="00B65C4E" w:rsidRDefault="00B65C4E">
      <w:pPr>
        <w:numPr>
          <w:ilvl w:val="0"/>
          <w:numId w:val="34"/>
        </w:numPr>
        <w:jc w:val="both"/>
        <w:rPr>
          <w:rFonts w:ascii="Arial" w:hAnsi="Arial" w:cs="Arial"/>
          <w:sz w:val="22"/>
          <w:lang w:val="en-AU"/>
        </w:rPr>
      </w:pPr>
      <w:r>
        <w:rPr>
          <w:rFonts w:ascii="Arial" w:hAnsi="Arial" w:cs="Arial"/>
          <w:sz w:val="22"/>
          <w:lang w:val="en-AU"/>
        </w:rPr>
        <w:t>Substitute assistance  (Maximum of P13,440 per month)</w:t>
      </w:r>
    </w:p>
    <w:p w:rsidR="00B65C4E" w:rsidRDefault="00B65C4E">
      <w:pPr>
        <w:numPr>
          <w:ilvl w:val="0"/>
          <w:numId w:val="34"/>
        </w:numPr>
        <w:jc w:val="both"/>
        <w:rPr>
          <w:rFonts w:ascii="Arial" w:hAnsi="Arial" w:cs="Arial"/>
          <w:sz w:val="22"/>
          <w:lang w:val="en-AU"/>
        </w:rPr>
      </w:pPr>
      <w:r>
        <w:rPr>
          <w:rFonts w:ascii="Arial" w:hAnsi="Arial" w:cs="Arial"/>
          <w:sz w:val="22"/>
          <w:lang w:val="en-AU"/>
        </w:rPr>
        <w:t>Cash incentive of P50,000 to those who finish the course ahead of time  (at least one term ahead)</w:t>
      </w:r>
    </w:p>
    <w:p w:rsidR="00B65C4E" w:rsidRDefault="00B65C4E">
      <w:pPr>
        <w:numPr>
          <w:ilvl w:val="0"/>
          <w:numId w:val="34"/>
        </w:numPr>
        <w:jc w:val="both"/>
        <w:rPr>
          <w:rFonts w:ascii="Arial" w:hAnsi="Arial" w:cs="Arial"/>
          <w:sz w:val="22"/>
          <w:lang w:val="en-AU"/>
        </w:rPr>
      </w:pPr>
      <w:r>
        <w:rPr>
          <w:rFonts w:ascii="Arial" w:hAnsi="Arial" w:cs="Arial"/>
          <w:sz w:val="22"/>
          <w:lang w:val="en-AU"/>
        </w:rPr>
        <w:t>Subsistence Allowance:</w:t>
      </w:r>
    </w:p>
    <w:p w:rsidR="00B65C4E" w:rsidRDefault="00B65C4E">
      <w:pPr>
        <w:ind w:left="1725"/>
        <w:jc w:val="both"/>
        <w:rPr>
          <w:rFonts w:ascii="Arial" w:hAnsi="Arial" w:cs="Arial"/>
          <w:sz w:val="22"/>
          <w:lang w:val="en-AU"/>
        </w:rPr>
      </w:pPr>
      <w:r>
        <w:rPr>
          <w:rFonts w:ascii="Arial" w:hAnsi="Arial" w:cs="Arial"/>
          <w:sz w:val="22"/>
          <w:lang w:val="en-AU"/>
        </w:rPr>
        <w:t>a)</w:t>
      </w:r>
      <w:r>
        <w:rPr>
          <w:rFonts w:ascii="Arial" w:hAnsi="Arial" w:cs="Arial"/>
          <w:sz w:val="22"/>
          <w:lang w:val="en-AU"/>
        </w:rPr>
        <w:tab/>
        <w:t>Highly urbanized:</w:t>
      </w:r>
      <w:r>
        <w:rPr>
          <w:rFonts w:ascii="Arial" w:hAnsi="Arial" w:cs="Arial"/>
          <w:sz w:val="22"/>
          <w:lang w:val="en-AU"/>
        </w:rPr>
        <w:tab/>
        <w:t>P2</w:t>
      </w:r>
      <w:proofErr w:type="gramStart"/>
      <w:r>
        <w:rPr>
          <w:rFonts w:ascii="Arial" w:hAnsi="Arial" w:cs="Arial"/>
          <w:sz w:val="22"/>
          <w:lang w:val="en-AU"/>
        </w:rPr>
        <w:t>,500</w:t>
      </w:r>
      <w:proofErr w:type="gramEnd"/>
      <w:r>
        <w:rPr>
          <w:rFonts w:ascii="Arial" w:hAnsi="Arial" w:cs="Arial"/>
          <w:sz w:val="22"/>
          <w:lang w:val="en-AU"/>
        </w:rPr>
        <w:t xml:space="preserve"> per month</w:t>
      </w:r>
    </w:p>
    <w:p w:rsidR="00B65C4E" w:rsidRDefault="00B65C4E">
      <w:pPr>
        <w:ind w:left="1725"/>
        <w:jc w:val="both"/>
        <w:rPr>
          <w:rFonts w:ascii="Arial" w:hAnsi="Arial" w:cs="Arial"/>
          <w:sz w:val="22"/>
          <w:lang w:val="en-AU"/>
        </w:rPr>
      </w:pPr>
      <w:r>
        <w:rPr>
          <w:rFonts w:ascii="Arial" w:hAnsi="Arial" w:cs="Arial"/>
          <w:sz w:val="22"/>
          <w:lang w:val="en-AU"/>
        </w:rPr>
        <w:t>b)</w:t>
      </w:r>
      <w:r>
        <w:rPr>
          <w:rFonts w:ascii="Arial" w:hAnsi="Arial" w:cs="Arial"/>
          <w:sz w:val="22"/>
          <w:lang w:val="en-AU"/>
        </w:rPr>
        <w:tab/>
        <w:t>Others:</w:t>
      </w:r>
      <w:r>
        <w:rPr>
          <w:rFonts w:ascii="Arial" w:hAnsi="Arial" w:cs="Arial"/>
          <w:sz w:val="22"/>
          <w:lang w:val="en-AU"/>
        </w:rPr>
        <w:tab/>
      </w:r>
      <w:r>
        <w:rPr>
          <w:rFonts w:ascii="Arial" w:hAnsi="Arial" w:cs="Arial"/>
          <w:sz w:val="22"/>
          <w:lang w:val="en-AU"/>
        </w:rPr>
        <w:tab/>
      </w:r>
      <w:r>
        <w:rPr>
          <w:rFonts w:ascii="Arial" w:hAnsi="Arial" w:cs="Arial"/>
          <w:sz w:val="22"/>
          <w:lang w:val="en-AU"/>
        </w:rPr>
        <w:tab/>
      </w:r>
      <w:r>
        <w:rPr>
          <w:rFonts w:ascii="Arial" w:hAnsi="Arial" w:cs="Arial"/>
          <w:sz w:val="22"/>
          <w:lang w:val="en-AU"/>
        </w:rPr>
        <w:tab/>
        <w:t>P2</w:t>
      </w:r>
      <w:proofErr w:type="gramStart"/>
      <w:r>
        <w:rPr>
          <w:rFonts w:ascii="Arial" w:hAnsi="Arial" w:cs="Arial"/>
          <w:sz w:val="22"/>
          <w:lang w:val="en-AU"/>
        </w:rPr>
        <w:t>,000</w:t>
      </w:r>
      <w:proofErr w:type="gramEnd"/>
      <w:r>
        <w:rPr>
          <w:rFonts w:ascii="Arial" w:hAnsi="Arial" w:cs="Arial"/>
          <w:sz w:val="22"/>
          <w:lang w:val="en-AU"/>
        </w:rPr>
        <w:t xml:space="preserve"> per month</w:t>
      </w:r>
    </w:p>
    <w:p w:rsidR="00B65C4E" w:rsidRDefault="00B65C4E">
      <w:pPr>
        <w:ind w:left="1245"/>
        <w:jc w:val="both"/>
        <w:rPr>
          <w:rFonts w:ascii="Arial" w:hAnsi="Arial" w:cs="Arial"/>
          <w:i/>
          <w:iCs/>
          <w:sz w:val="22"/>
        </w:rPr>
      </w:pPr>
    </w:p>
    <w:p w:rsidR="00B65C4E" w:rsidRDefault="00B65C4E">
      <w:pPr>
        <w:numPr>
          <w:ilvl w:val="1"/>
          <w:numId w:val="29"/>
        </w:numPr>
        <w:jc w:val="both"/>
        <w:rPr>
          <w:rFonts w:ascii="Arial" w:hAnsi="Arial" w:cs="Arial"/>
          <w:b/>
          <w:bCs/>
          <w:i/>
          <w:iCs/>
          <w:sz w:val="22"/>
        </w:rPr>
      </w:pPr>
      <w:r>
        <w:rPr>
          <w:rFonts w:ascii="Arial" w:hAnsi="Arial" w:cs="Arial"/>
          <w:b/>
          <w:bCs/>
          <w:i/>
          <w:iCs/>
          <w:sz w:val="22"/>
        </w:rPr>
        <w:t>Ph.D. Program Sandwich Program</w:t>
      </w:r>
    </w:p>
    <w:p w:rsidR="00B65C4E" w:rsidRDefault="00B65C4E">
      <w:pPr>
        <w:ind w:left="1245"/>
        <w:jc w:val="both"/>
        <w:rPr>
          <w:rFonts w:ascii="Arial" w:hAnsi="Arial" w:cs="Arial"/>
          <w:sz w:val="22"/>
        </w:rPr>
      </w:pPr>
    </w:p>
    <w:p w:rsidR="00B65C4E" w:rsidRDefault="00B65C4E">
      <w:pPr>
        <w:numPr>
          <w:ilvl w:val="0"/>
          <w:numId w:val="41"/>
        </w:numPr>
        <w:jc w:val="both"/>
        <w:rPr>
          <w:rFonts w:ascii="Arial" w:hAnsi="Arial" w:cs="Arial"/>
          <w:sz w:val="22"/>
        </w:rPr>
      </w:pPr>
      <w:r>
        <w:rPr>
          <w:rFonts w:ascii="Arial" w:hAnsi="Arial" w:cs="Arial"/>
          <w:sz w:val="22"/>
        </w:rPr>
        <w:t>Funding support for dissertation work abroad to be completed in one (1) year:  maximum of US$25,000.00 per scholar</w:t>
      </w:r>
    </w:p>
    <w:p w:rsidR="00B65C4E" w:rsidRDefault="00B65C4E">
      <w:pPr>
        <w:numPr>
          <w:ilvl w:val="0"/>
          <w:numId w:val="41"/>
        </w:numPr>
        <w:jc w:val="both"/>
        <w:rPr>
          <w:rFonts w:ascii="Arial" w:hAnsi="Arial" w:cs="Arial"/>
          <w:sz w:val="22"/>
        </w:rPr>
      </w:pPr>
      <w:r>
        <w:rPr>
          <w:rFonts w:ascii="Arial" w:hAnsi="Arial" w:cs="Arial"/>
          <w:sz w:val="22"/>
        </w:rPr>
        <w:t>An amount of P150,000 start-up research grant after completion of the degree and upon approval of the submitted research proposal</w:t>
      </w:r>
    </w:p>
    <w:p w:rsidR="00B65C4E" w:rsidRDefault="00B65C4E">
      <w:pPr>
        <w:ind w:left="1260"/>
        <w:jc w:val="both"/>
        <w:rPr>
          <w:rFonts w:ascii="Arial" w:hAnsi="Arial" w:cs="Arial"/>
          <w:sz w:val="22"/>
        </w:rPr>
      </w:pPr>
    </w:p>
    <w:p w:rsidR="00B65C4E" w:rsidRDefault="00B65C4E">
      <w:pPr>
        <w:jc w:val="both"/>
        <w:rPr>
          <w:rFonts w:ascii="Arial" w:hAnsi="Arial" w:cs="Arial"/>
          <w:b/>
          <w:sz w:val="22"/>
          <w:szCs w:val="26"/>
          <w:lang w:val="en-AU"/>
        </w:rPr>
      </w:pPr>
      <w:r>
        <w:rPr>
          <w:rFonts w:ascii="Arial" w:hAnsi="Arial" w:cs="Arial"/>
          <w:b/>
          <w:sz w:val="22"/>
          <w:szCs w:val="26"/>
          <w:lang w:val="en-AU"/>
        </w:rPr>
        <w:t>5.  Application Requirements</w:t>
      </w:r>
    </w:p>
    <w:p w:rsidR="00B65C4E" w:rsidRDefault="00B65C4E">
      <w:pPr>
        <w:jc w:val="both"/>
        <w:rPr>
          <w:rFonts w:ascii="Arial" w:hAnsi="Arial" w:cs="Arial"/>
          <w:b/>
          <w:sz w:val="22"/>
          <w:szCs w:val="26"/>
          <w:lang w:val="en-AU"/>
        </w:rPr>
      </w:pPr>
    </w:p>
    <w:p w:rsidR="00B65C4E" w:rsidRDefault="00B65C4E">
      <w:pPr>
        <w:numPr>
          <w:ilvl w:val="1"/>
          <w:numId w:val="39"/>
        </w:numPr>
        <w:tabs>
          <w:tab w:val="num" w:leader="none" w:pos="1238"/>
        </w:tabs>
        <w:jc w:val="both"/>
        <w:rPr>
          <w:rFonts w:ascii="Arial" w:hAnsi="Arial" w:cs="Arial"/>
          <w:b/>
          <w:bCs/>
          <w:i/>
          <w:iCs/>
          <w:sz w:val="22"/>
        </w:rPr>
      </w:pPr>
      <w:r>
        <w:rPr>
          <w:rFonts w:ascii="Arial" w:hAnsi="Arial" w:cs="Arial"/>
          <w:b/>
          <w:bCs/>
          <w:i/>
          <w:iCs/>
          <w:sz w:val="22"/>
        </w:rPr>
        <w:t>Full Scholarship for Masters Program</w:t>
      </w:r>
    </w:p>
    <w:p w:rsidR="00B65C4E" w:rsidRDefault="00B65C4E">
      <w:pPr>
        <w:tabs>
          <w:tab w:val="num" w:pos="1440"/>
        </w:tabs>
        <w:ind w:left="720"/>
        <w:jc w:val="both"/>
        <w:rPr>
          <w:rFonts w:ascii="Arial" w:hAnsi="Arial" w:cs="Arial"/>
          <w:b/>
          <w:bCs/>
          <w:i/>
          <w:iCs/>
          <w:sz w:val="22"/>
        </w:rPr>
      </w:pPr>
    </w:p>
    <w:p w:rsidR="00B65C4E" w:rsidRDefault="00B65C4E">
      <w:pPr>
        <w:tabs>
          <w:tab w:val="num" w:leader="none" w:pos="1238"/>
          <w:tab w:val="num" w:pos="1440"/>
        </w:tabs>
        <w:ind w:left="720"/>
        <w:jc w:val="both"/>
        <w:rPr>
          <w:rFonts w:ascii="Arial" w:hAnsi="Arial" w:cs="Arial"/>
          <w:b/>
          <w:bCs/>
          <w:i/>
          <w:iCs/>
          <w:sz w:val="22"/>
        </w:rPr>
      </w:pPr>
      <w:r>
        <w:rPr>
          <w:rFonts w:ascii="Arial" w:hAnsi="Arial" w:cs="Arial"/>
          <w:b/>
          <w:bCs/>
          <w:i/>
          <w:iCs/>
          <w:sz w:val="22"/>
        </w:rPr>
        <w:tab/>
        <w:t>Thesis/Non-thesis option</w:t>
      </w:r>
    </w:p>
    <w:p w:rsidR="00B65C4E" w:rsidRDefault="00B65C4E">
      <w:pPr>
        <w:tabs>
          <w:tab w:val="num" w:leader="none" w:pos="1238"/>
          <w:tab w:val="num" w:pos="1440"/>
        </w:tabs>
        <w:ind w:left="720"/>
        <w:jc w:val="both"/>
        <w:rPr>
          <w:rFonts w:ascii="Arial" w:hAnsi="Arial" w:cs="Arial"/>
          <w:b/>
          <w:bCs/>
          <w:i/>
          <w:iCs/>
          <w:sz w:val="22"/>
        </w:rPr>
      </w:pPr>
    </w:p>
    <w:p w:rsidR="00B65C4E" w:rsidRDefault="00B65C4E">
      <w:pPr>
        <w:tabs>
          <w:tab w:val="num" w:leader="none" w:pos="1238"/>
          <w:tab w:val="num" w:pos="1440"/>
        </w:tabs>
        <w:ind w:left="720"/>
        <w:jc w:val="both"/>
        <w:rPr>
          <w:rFonts w:ascii="Arial" w:hAnsi="Arial" w:cs="Arial"/>
          <w:i/>
          <w:sz w:val="22"/>
          <w:lang w:val="en-AU"/>
        </w:rPr>
      </w:pPr>
      <w:r>
        <w:rPr>
          <w:rFonts w:ascii="Arial" w:hAnsi="Arial" w:cs="Arial"/>
          <w:b/>
          <w:bCs/>
          <w:i/>
          <w:iCs/>
          <w:sz w:val="22"/>
        </w:rPr>
        <w:tab/>
      </w:r>
      <w:r>
        <w:rPr>
          <w:rFonts w:ascii="Arial" w:hAnsi="Arial" w:cs="Arial"/>
          <w:i/>
          <w:iCs/>
          <w:sz w:val="22"/>
        </w:rPr>
        <w:t>T</w:t>
      </w:r>
      <w:r>
        <w:rPr>
          <w:rFonts w:ascii="Arial" w:hAnsi="Arial" w:cs="Arial"/>
          <w:i/>
          <w:sz w:val="22"/>
          <w:lang w:val="en-AU"/>
        </w:rPr>
        <w:t>he applicant must –</w:t>
      </w:r>
    </w:p>
    <w:p w:rsidR="00B65C4E" w:rsidRDefault="00B65C4E">
      <w:pPr>
        <w:ind w:left="1245"/>
        <w:jc w:val="both"/>
        <w:rPr>
          <w:rFonts w:ascii="Arial" w:hAnsi="Arial" w:cs="Arial"/>
          <w:i/>
          <w:iCs/>
          <w:sz w:val="22"/>
        </w:rPr>
      </w:pPr>
    </w:p>
    <w:p w:rsidR="00B65C4E" w:rsidRDefault="00B65C4E">
      <w:pPr>
        <w:numPr>
          <w:ilvl w:val="0"/>
          <w:numId w:val="42"/>
        </w:numPr>
        <w:jc w:val="both"/>
        <w:rPr>
          <w:rFonts w:ascii="Arial" w:hAnsi="Arial" w:cs="Arial"/>
          <w:sz w:val="22"/>
          <w:lang w:val="en-AU"/>
        </w:rPr>
      </w:pPr>
      <w:r>
        <w:rPr>
          <w:rFonts w:ascii="Arial" w:hAnsi="Arial" w:cs="Arial"/>
          <w:sz w:val="22"/>
        </w:rPr>
        <w:t>be a</w:t>
      </w:r>
      <w:r>
        <w:rPr>
          <w:rFonts w:ascii="Arial" w:hAnsi="Arial" w:cs="Arial"/>
          <w:sz w:val="22"/>
          <w:lang w:val="en-AU"/>
        </w:rPr>
        <w:t xml:space="preserve"> full-time  faculty  member  in  any  of  the  priority SHEIs, or working as a research personnel/graduate assistant in any of the SHEIs who shall be taken in  as a faculty member by his/her SHEI upon graduation/completion of the program;  </w:t>
      </w:r>
    </w:p>
    <w:p w:rsidR="00B65C4E" w:rsidRDefault="00B65C4E">
      <w:pPr>
        <w:numPr>
          <w:ilvl w:val="0"/>
          <w:numId w:val="42"/>
        </w:numPr>
        <w:jc w:val="both"/>
        <w:rPr>
          <w:rFonts w:ascii="Arial" w:hAnsi="Arial" w:cs="Arial"/>
          <w:sz w:val="22"/>
          <w:lang w:val="en-AU"/>
        </w:rPr>
      </w:pPr>
      <w:r>
        <w:rPr>
          <w:rFonts w:ascii="Arial" w:hAnsi="Arial" w:cs="Arial"/>
          <w:sz w:val="22"/>
          <w:lang w:val="en-AU"/>
        </w:rPr>
        <w:t>be currently teaching in a public or private college or university in any of the identified priority fields (for faculty members);</w:t>
      </w:r>
    </w:p>
    <w:p w:rsidR="00B65C4E" w:rsidRDefault="00B65C4E">
      <w:pPr>
        <w:numPr>
          <w:ilvl w:val="0"/>
          <w:numId w:val="42"/>
        </w:numPr>
        <w:jc w:val="both"/>
        <w:rPr>
          <w:rFonts w:ascii="Arial" w:hAnsi="Arial" w:cs="Arial"/>
          <w:sz w:val="22"/>
          <w:lang w:val="en-AU"/>
        </w:rPr>
      </w:pPr>
      <w:r>
        <w:rPr>
          <w:rFonts w:ascii="Arial" w:hAnsi="Arial" w:cs="Arial"/>
          <w:sz w:val="22"/>
          <w:lang w:val="en-AU"/>
        </w:rPr>
        <w:t>have no master’s degree in the priority field applied for;</w:t>
      </w:r>
    </w:p>
    <w:p w:rsidR="00B65C4E" w:rsidRDefault="00B65C4E">
      <w:pPr>
        <w:numPr>
          <w:ilvl w:val="0"/>
          <w:numId w:val="42"/>
        </w:numPr>
        <w:jc w:val="both"/>
        <w:rPr>
          <w:rFonts w:ascii="Arial" w:hAnsi="Arial" w:cs="Arial"/>
          <w:sz w:val="22"/>
          <w:lang w:val="en-AU"/>
        </w:rPr>
      </w:pPr>
      <w:r>
        <w:rPr>
          <w:rFonts w:ascii="Arial" w:hAnsi="Arial" w:cs="Arial"/>
          <w:sz w:val="22"/>
          <w:lang w:val="en-AU"/>
        </w:rPr>
        <w:t>have  good academic record;</w:t>
      </w:r>
    </w:p>
    <w:p w:rsidR="00B65C4E" w:rsidRDefault="00B65C4E">
      <w:pPr>
        <w:numPr>
          <w:ilvl w:val="0"/>
          <w:numId w:val="42"/>
        </w:numPr>
        <w:jc w:val="both"/>
        <w:rPr>
          <w:rFonts w:ascii="Arial" w:hAnsi="Arial" w:cs="Arial"/>
          <w:sz w:val="22"/>
          <w:lang w:val="en-AU"/>
        </w:rPr>
      </w:pPr>
      <w:r>
        <w:rPr>
          <w:rFonts w:ascii="Arial" w:hAnsi="Arial" w:cs="Arial"/>
          <w:sz w:val="22"/>
          <w:lang w:val="en-AU"/>
        </w:rPr>
        <w:t>be a Filipino citizen;</w:t>
      </w:r>
    </w:p>
    <w:p w:rsidR="00B65C4E" w:rsidRDefault="00B65C4E">
      <w:pPr>
        <w:numPr>
          <w:ilvl w:val="0"/>
          <w:numId w:val="42"/>
        </w:numPr>
        <w:jc w:val="both"/>
        <w:rPr>
          <w:rFonts w:ascii="Arial" w:hAnsi="Arial" w:cs="Arial"/>
          <w:sz w:val="22"/>
          <w:lang w:val="en-AU"/>
        </w:rPr>
      </w:pPr>
      <w:r>
        <w:rPr>
          <w:rFonts w:ascii="Arial" w:hAnsi="Arial" w:cs="Arial"/>
          <w:sz w:val="22"/>
          <w:lang w:val="en-AU"/>
        </w:rPr>
        <w:t>not be more than 47 years old;</w:t>
      </w:r>
    </w:p>
    <w:p w:rsidR="00B65C4E" w:rsidRDefault="00B65C4E">
      <w:pPr>
        <w:numPr>
          <w:ilvl w:val="0"/>
          <w:numId w:val="42"/>
        </w:numPr>
        <w:jc w:val="both"/>
        <w:rPr>
          <w:rFonts w:ascii="Arial" w:hAnsi="Arial" w:cs="Arial"/>
          <w:sz w:val="22"/>
          <w:lang w:val="en-AU"/>
        </w:rPr>
      </w:pPr>
      <w:r>
        <w:rPr>
          <w:rFonts w:ascii="Arial" w:hAnsi="Arial" w:cs="Arial"/>
          <w:sz w:val="22"/>
          <w:lang w:val="en-AU"/>
        </w:rPr>
        <w:t>be in good health;</w:t>
      </w:r>
    </w:p>
    <w:p w:rsidR="00B65C4E" w:rsidRDefault="00B65C4E">
      <w:pPr>
        <w:numPr>
          <w:ilvl w:val="0"/>
          <w:numId w:val="42"/>
        </w:numPr>
        <w:jc w:val="both"/>
        <w:rPr>
          <w:rFonts w:ascii="Arial" w:hAnsi="Arial" w:cs="Arial"/>
          <w:sz w:val="22"/>
          <w:lang w:val="en-AU"/>
        </w:rPr>
      </w:pPr>
      <w:r>
        <w:rPr>
          <w:rFonts w:ascii="Arial" w:hAnsi="Arial" w:cs="Arial"/>
          <w:sz w:val="22"/>
          <w:lang w:val="en-AU"/>
        </w:rPr>
        <w:t>have no pending criminal/administrative charges or must not have been convicted for violation of any Philippine Law (Certification must be obtained from appropriate agencies);</w:t>
      </w:r>
    </w:p>
    <w:p w:rsidR="00B65C4E" w:rsidRDefault="00B65C4E">
      <w:pPr>
        <w:numPr>
          <w:ilvl w:val="0"/>
          <w:numId w:val="42"/>
        </w:numPr>
        <w:jc w:val="both"/>
        <w:rPr>
          <w:rFonts w:ascii="Arial" w:hAnsi="Arial" w:cs="Arial"/>
          <w:sz w:val="22"/>
          <w:lang w:val="en-AU"/>
        </w:rPr>
      </w:pPr>
      <w:r>
        <w:rPr>
          <w:rFonts w:ascii="Arial" w:hAnsi="Arial" w:cs="Arial"/>
          <w:sz w:val="22"/>
          <w:lang w:val="en-AU"/>
        </w:rPr>
        <w:t>be endorsed by the head of the SHEI; and</w:t>
      </w:r>
    </w:p>
    <w:p w:rsidR="00B65C4E" w:rsidRDefault="00B65C4E">
      <w:pPr>
        <w:numPr>
          <w:ilvl w:val="0"/>
          <w:numId w:val="42"/>
        </w:numPr>
        <w:jc w:val="both"/>
        <w:rPr>
          <w:rFonts w:ascii="Arial" w:hAnsi="Arial" w:cs="Arial"/>
          <w:sz w:val="22"/>
          <w:lang w:val="en-AU"/>
        </w:rPr>
      </w:pPr>
      <w:proofErr w:type="gramStart"/>
      <w:r>
        <w:rPr>
          <w:rFonts w:ascii="Arial" w:hAnsi="Arial" w:cs="Arial"/>
          <w:sz w:val="22"/>
          <w:lang w:val="en-AU"/>
        </w:rPr>
        <w:t>be</w:t>
      </w:r>
      <w:proofErr w:type="gramEnd"/>
      <w:r>
        <w:rPr>
          <w:rFonts w:ascii="Arial" w:hAnsi="Arial" w:cs="Arial"/>
          <w:sz w:val="22"/>
          <w:lang w:val="en-AU"/>
        </w:rPr>
        <w:t xml:space="preserve"> willing to render the required service obligation in the SHEI for the period equivalent to the length of time the scholarship was enjoyed.</w:t>
      </w:r>
    </w:p>
    <w:p w:rsidR="00B65C4E" w:rsidRDefault="00B65C4E">
      <w:pPr>
        <w:jc w:val="both"/>
        <w:rPr>
          <w:rFonts w:ascii="Arial" w:hAnsi="Arial" w:cs="Arial"/>
          <w:b/>
          <w:sz w:val="22"/>
          <w:szCs w:val="26"/>
          <w:lang w:val="en-AU"/>
        </w:rPr>
      </w:pPr>
    </w:p>
    <w:p w:rsidR="00B65C4E" w:rsidRDefault="00B65C4E">
      <w:pPr>
        <w:jc w:val="both"/>
        <w:rPr>
          <w:rFonts w:ascii="Arial" w:hAnsi="Arial" w:cs="Arial"/>
          <w:b/>
          <w:sz w:val="22"/>
          <w:szCs w:val="26"/>
          <w:lang w:val="en-AU"/>
        </w:rPr>
      </w:pPr>
    </w:p>
    <w:p w:rsidR="00B65C4E" w:rsidRDefault="00B65C4E">
      <w:pPr>
        <w:jc w:val="both"/>
        <w:rPr>
          <w:rFonts w:ascii="Arial" w:hAnsi="Arial" w:cs="Arial"/>
          <w:b/>
          <w:sz w:val="22"/>
          <w:szCs w:val="26"/>
          <w:lang w:val="en-AU"/>
        </w:rPr>
      </w:pPr>
    </w:p>
    <w:p w:rsidR="00B65C4E" w:rsidRDefault="00B65C4E">
      <w:pPr>
        <w:numPr>
          <w:ilvl w:val="1"/>
          <w:numId w:val="39"/>
        </w:numPr>
        <w:tabs>
          <w:tab w:val="num" w:leader="none" w:pos="1238"/>
        </w:tabs>
        <w:jc w:val="both"/>
        <w:rPr>
          <w:rFonts w:ascii="Arial" w:hAnsi="Arial" w:cs="Arial"/>
          <w:b/>
          <w:bCs/>
          <w:i/>
          <w:iCs/>
          <w:sz w:val="22"/>
        </w:rPr>
      </w:pPr>
      <w:r>
        <w:rPr>
          <w:rFonts w:ascii="Arial" w:hAnsi="Arial" w:cs="Arial"/>
          <w:b/>
          <w:bCs/>
          <w:i/>
          <w:iCs/>
          <w:sz w:val="22"/>
        </w:rPr>
        <w:t>Thesis and Dissertation Grants for Graduate Students</w:t>
      </w:r>
    </w:p>
    <w:p w:rsidR="00B65C4E" w:rsidRDefault="00B65C4E">
      <w:pPr>
        <w:tabs>
          <w:tab w:val="num" w:leader="none" w:pos="1238"/>
          <w:tab w:val="num" w:pos="1440"/>
        </w:tabs>
        <w:ind w:left="720"/>
        <w:jc w:val="both"/>
        <w:rPr>
          <w:rFonts w:ascii="Arial" w:hAnsi="Arial" w:cs="Arial"/>
          <w:b/>
          <w:bCs/>
          <w:i/>
          <w:iCs/>
          <w:sz w:val="22"/>
        </w:rPr>
      </w:pPr>
      <w:r>
        <w:rPr>
          <w:rFonts w:ascii="Arial" w:hAnsi="Arial" w:cs="Arial"/>
          <w:b/>
          <w:bCs/>
          <w:i/>
          <w:iCs/>
          <w:sz w:val="22"/>
        </w:rPr>
        <w:tab/>
      </w:r>
      <w:bookmarkStart w:id="0" w:name="OLE_LINK1"/>
    </w:p>
    <w:p w:rsidR="00B65C4E" w:rsidRDefault="00B65C4E">
      <w:pPr>
        <w:tabs>
          <w:tab w:val="num" w:leader="none" w:pos="1238"/>
          <w:tab w:val="num" w:pos="1440"/>
        </w:tabs>
        <w:ind w:left="720"/>
        <w:jc w:val="both"/>
        <w:rPr>
          <w:rFonts w:ascii="Arial" w:hAnsi="Arial" w:cs="Arial"/>
          <w:i/>
          <w:sz w:val="22"/>
          <w:lang w:val="en-AU"/>
        </w:rPr>
      </w:pPr>
      <w:r>
        <w:rPr>
          <w:rFonts w:ascii="Arial" w:hAnsi="Arial" w:cs="Arial"/>
          <w:b/>
          <w:bCs/>
          <w:i/>
          <w:iCs/>
          <w:sz w:val="22"/>
        </w:rPr>
        <w:tab/>
      </w:r>
      <w:r>
        <w:rPr>
          <w:rFonts w:ascii="Arial" w:hAnsi="Arial" w:cs="Arial"/>
          <w:i/>
          <w:iCs/>
          <w:sz w:val="22"/>
        </w:rPr>
        <w:t>T</w:t>
      </w:r>
      <w:r>
        <w:rPr>
          <w:rFonts w:ascii="Arial" w:hAnsi="Arial" w:cs="Arial"/>
          <w:i/>
          <w:sz w:val="22"/>
          <w:lang w:val="en-AU"/>
        </w:rPr>
        <w:t>he applicant must –</w:t>
      </w:r>
    </w:p>
    <w:p w:rsidR="00B65C4E" w:rsidRDefault="00B65C4E">
      <w:pPr>
        <w:ind w:left="1245"/>
        <w:jc w:val="both"/>
        <w:rPr>
          <w:rFonts w:ascii="Arial" w:hAnsi="Arial" w:cs="Arial"/>
          <w:i/>
          <w:iCs/>
          <w:sz w:val="22"/>
        </w:rPr>
      </w:pPr>
    </w:p>
    <w:p w:rsidR="00B65C4E" w:rsidRDefault="00B65C4E">
      <w:pPr>
        <w:numPr>
          <w:ilvl w:val="0"/>
          <w:numId w:val="47"/>
        </w:numPr>
        <w:jc w:val="both"/>
        <w:rPr>
          <w:rFonts w:ascii="Arial" w:hAnsi="Arial" w:cs="Arial"/>
          <w:sz w:val="22"/>
          <w:lang w:val="en-AU"/>
        </w:rPr>
      </w:pPr>
      <w:r>
        <w:rPr>
          <w:rFonts w:ascii="Arial" w:hAnsi="Arial" w:cs="Arial"/>
          <w:sz w:val="22"/>
        </w:rPr>
        <w:t>be a</w:t>
      </w:r>
      <w:r>
        <w:rPr>
          <w:rFonts w:ascii="Arial" w:hAnsi="Arial" w:cs="Arial"/>
          <w:sz w:val="22"/>
          <w:lang w:val="en-AU"/>
        </w:rPr>
        <w:t xml:space="preserve"> full-time  faculty  member  in  any  of  the  priority SHEIs, or working as a research personnel/graduate assistant in any of the SHEIs who shall be taken in  as a faculty member by his/her SHEI upon graduation/completion of the program;  </w:t>
      </w:r>
    </w:p>
    <w:p w:rsidR="00B65C4E" w:rsidRDefault="00B65C4E">
      <w:pPr>
        <w:numPr>
          <w:ilvl w:val="0"/>
          <w:numId w:val="47"/>
        </w:numPr>
        <w:jc w:val="both"/>
        <w:rPr>
          <w:rFonts w:ascii="Arial" w:hAnsi="Arial" w:cs="Arial"/>
          <w:sz w:val="22"/>
          <w:lang w:val="en-AU"/>
        </w:rPr>
      </w:pPr>
      <w:r>
        <w:rPr>
          <w:rFonts w:ascii="Arial" w:hAnsi="Arial" w:cs="Arial"/>
          <w:sz w:val="22"/>
          <w:lang w:val="en-AU"/>
        </w:rPr>
        <w:t>be currently teaching in a public or private college or university in any of the identified priority fields (for faculty members);</w:t>
      </w:r>
    </w:p>
    <w:p w:rsidR="00B65C4E" w:rsidRDefault="00B65C4E">
      <w:pPr>
        <w:numPr>
          <w:ilvl w:val="0"/>
          <w:numId w:val="47"/>
        </w:numPr>
        <w:jc w:val="both"/>
        <w:rPr>
          <w:rFonts w:ascii="Arial" w:hAnsi="Arial" w:cs="Arial"/>
          <w:sz w:val="22"/>
          <w:lang w:val="en-AU"/>
        </w:rPr>
      </w:pPr>
      <w:r>
        <w:rPr>
          <w:rFonts w:ascii="Arial" w:hAnsi="Arial" w:cs="Arial"/>
          <w:sz w:val="22"/>
          <w:lang w:val="en-AU"/>
        </w:rPr>
        <w:t>have no master’s/doctorate degree in the priority field applied for;</w:t>
      </w:r>
    </w:p>
    <w:p w:rsidR="00B65C4E" w:rsidRDefault="00B65C4E">
      <w:pPr>
        <w:numPr>
          <w:ilvl w:val="0"/>
          <w:numId w:val="47"/>
        </w:numPr>
        <w:jc w:val="both"/>
        <w:rPr>
          <w:rFonts w:ascii="Arial" w:hAnsi="Arial" w:cs="Arial"/>
          <w:sz w:val="22"/>
          <w:lang w:val="en-AU"/>
        </w:rPr>
      </w:pPr>
      <w:r>
        <w:rPr>
          <w:rFonts w:ascii="Arial" w:hAnsi="Arial" w:cs="Arial"/>
          <w:sz w:val="22"/>
          <w:lang w:val="en-AU"/>
        </w:rPr>
        <w:t>have  good academic record;</w:t>
      </w:r>
    </w:p>
    <w:p w:rsidR="00B65C4E" w:rsidRDefault="00B65C4E">
      <w:pPr>
        <w:numPr>
          <w:ilvl w:val="0"/>
          <w:numId w:val="47"/>
        </w:numPr>
        <w:jc w:val="both"/>
        <w:rPr>
          <w:rFonts w:ascii="Arial" w:hAnsi="Arial" w:cs="Arial"/>
          <w:sz w:val="22"/>
          <w:lang w:val="en-AU"/>
        </w:rPr>
      </w:pPr>
      <w:r>
        <w:rPr>
          <w:rFonts w:ascii="Arial" w:hAnsi="Arial" w:cs="Arial"/>
          <w:sz w:val="22"/>
          <w:lang w:val="en-AU"/>
        </w:rPr>
        <w:t>be a Filipino citizen;</w:t>
      </w:r>
    </w:p>
    <w:p w:rsidR="00B65C4E" w:rsidRDefault="00B65C4E">
      <w:pPr>
        <w:numPr>
          <w:ilvl w:val="0"/>
          <w:numId w:val="47"/>
        </w:numPr>
        <w:jc w:val="both"/>
        <w:rPr>
          <w:rFonts w:ascii="Arial" w:hAnsi="Arial" w:cs="Arial"/>
          <w:sz w:val="22"/>
          <w:lang w:val="en-AU"/>
        </w:rPr>
      </w:pPr>
      <w:r>
        <w:rPr>
          <w:rFonts w:ascii="Arial" w:hAnsi="Arial" w:cs="Arial"/>
          <w:sz w:val="22"/>
          <w:lang w:val="en-AU"/>
        </w:rPr>
        <w:t>not be more than 47 years old (for thesis grant)/45 years old (for dissertation grant);</w:t>
      </w:r>
    </w:p>
    <w:p w:rsidR="00B65C4E" w:rsidRDefault="00B65C4E">
      <w:pPr>
        <w:numPr>
          <w:ilvl w:val="0"/>
          <w:numId w:val="47"/>
        </w:numPr>
        <w:jc w:val="both"/>
        <w:rPr>
          <w:rFonts w:ascii="Arial" w:hAnsi="Arial" w:cs="Arial"/>
          <w:sz w:val="22"/>
          <w:lang w:val="en-AU"/>
        </w:rPr>
      </w:pPr>
      <w:r>
        <w:rPr>
          <w:rFonts w:ascii="Arial" w:hAnsi="Arial" w:cs="Arial"/>
          <w:sz w:val="22"/>
          <w:lang w:val="en-AU"/>
        </w:rPr>
        <w:t>be in good health;</w:t>
      </w:r>
    </w:p>
    <w:p w:rsidR="00B65C4E" w:rsidRDefault="00B65C4E">
      <w:pPr>
        <w:numPr>
          <w:ilvl w:val="0"/>
          <w:numId w:val="47"/>
        </w:numPr>
        <w:jc w:val="both"/>
        <w:rPr>
          <w:rFonts w:ascii="Arial" w:hAnsi="Arial" w:cs="Arial"/>
          <w:sz w:val="22"/>
          <w:lang w:val="en-AU"/>
        </w:rPr>
      </w:pPr>
      <w:r>
        <w:rPr>
          <w:rFonts w:ascii="Arial" w:hAnsi="Arial" w:cs="Arial"/>
          <w:sz w:val="22"/>
          <w:lang w:val="en-AU"/>
        </w:rPr>
        <w:t>h</w:t>
      </w:r>
      <w:r>
        <w:rPr>
          <w:rFonts w:ascii="Arial" w:hAnsi="Arial" w:cs="Arial"/>
          <w:sz w:val="22"/>
        </w:rPr>
        <w:t>ave his/her thesis/dissertation proposal approved by the Defense Panel (or submit a certification for those colleges/departments which do not require proposal defense), and approved and accepted by the College Graduate Committee;</w:t>
      </w:r>
    </w:p>
    <w:p w:rsidR="00B65C4E" w:rsidRDefault="00B65C4E">
      <w:pPr>
        <w:numPr>
          <w:ilvl w:val="0"/>
          <w:numId w:val="47"/>
        </w:numPr>
        <w:jc w:val="both"/>
        <w:rPr>
          <w:rFonts w:ascii="Arial" w:hAnsi="Arial" w:cs="Arial"/>
          <w:sz w:val="22"/>
          <w:lang w:val="en-AU"/>
        </w:rPr>
      </w:pPr>
      <w:r>
        <w:rPr>
          <w:rFonts w:ascii="Arial" w:hAnsi="Arial" w:cs="Arial"/>
          <w:sz w:val="22"/>
          <w:lang w:val="en-AU"/>
        </w:rPr>
        <w:t>have no pending criminal/administrative charges or must not have been convicted for violation of any Philippine Law (Certification must be obtained from appropriate agencies);</w:t>
      </w:r>
    </w:p>
    <w:p w:rsidR="00B65C4E" w:rsidRDefault="00B65C4E">
      <w:pPr>
        <w:numPr>
          <w:ilvl w:val="0"/>
          <w:numId w:val="47"/>
        </w:numPr>
        <w:jc w:val="both"/>
        <w:rPr>
          <w:rFonts w:ascii="Arial" w:hAnsi="Arial" w:cs="Arial"/>
          <w:sz w:val="22"/>
          <w:lang w:val="en-AU"/>
        </w:rPr>
      </w:pPr>
      <w:r>
        <w:rPr>
          <w:rFonts w:ascii="Arial" w:hAnsi="Arial" w:cs="Arial"/>
          <w:sz w:val="22"/>
          <w:lang w:val="en-AU"/>
        </w:rPr>
        <w:t>be endorsed by the head of the SHEI; and</w:t>
      </w:r>
    </w:p>
    <w:p w:rsidR="00B65C4E" w:rsidRDefault="00B65C4E">
      <w:pPr>
        <w:numPr>
          <w:ilvl w:val="0"/>
          <w:numId w:val="47"/>
        </w:numPr>
        <w:jc w:val="both"/>
        <w:rPr>
          <w:rFonts w:ascii="Arial" w:hAnsi="Arial" w:cs="Arial"/>
          <w:sz w:val="22"/>
          <w:lang w:val="en-AU"/>
        </w:rPr>
      </w:pPr>
      <w:proofErr w:type="gramStart"/>
      <w:r>
        <w:rPr>
          <w:rFonts w:ascii="Arial" w:hAnsi="Arial" w:cs="Arial"/>
          <w:sz w:val="22"/>
          <w:lang w:val="en-AU"/>
        </w:rPr>
        <w:t>be</w:t>
      </w:r>
      <w:proofErr w:type="gramEnd"/>
      <w:r>
        <w:rPr>
          <w:rFonts w:ascii="Arial" w:hAnsi="Arial" w:cs="Arial"/>
          <w:sz w:val="22"/>
          <w:lang w:val="en-AU"/>
        </w:rPr>
        <w:t xml:space="preserve"> willing to render the required service obligation in the SHEI for the period equivalent to the length of time the scholarship was enjoyed.</w:t>
      </w:r>
    </w:p>
    <w:p w:rsidR="00B65C4E" w:rsidRDefault="00B65C4E">
      <w:pPr>
        <w:tabs>
          <w:tab w:val="num" w:leader="none" w:pos="1238"/>
          <w:tab w:val="num" w:pos="1440"/>
        </w:tabs>
        <w:ind w:left="720"/>
        <w:jc w:val="both"/>
        <w:rPr>
          <w:rFonts w:ascii="Arial" w:hAnsi="Arial" w:cs="Arial"/>
          <w:b/>
          <w:sz w:val="22"/>
          <w:szCs w:val="26"/>
          <w:lang w:val="en-AU"/>
        </w:rPr>
      </w:pPr>
    </w:p>
    <w:p w:rsidR="00B65C4E" w:rsidRDefault="00B65C4E">
      <w:pPr>
        <w:numPr>
          <w:ilvl w:val="1"/>
          <w:numId w:val="39"/>
        </w:numPr>
        <w:tabs>
          <w:tab w:val="num" w:leader="none" w:pos="1238"/>
        </w:tabs>
        <w:jc w:val="both"/>
        <w:rPr>
          <w:rFonts w:ascii="Arial" w:hAnsi="Arial" w:cs="Arial"/>
          <w:b/>
          <w:bCs/>
          <w:i/>
          <w:iCs/>
          <w:sz w:val="22"/>
        </w:rPr>
      </w:pPr>
      <w:r>
        <w:rPr>
          <w:rFonts w:ascii="Arial" w:hAnsi="Arial" w:cs="Arial"/>
          <w:b/>
          <w:bCs/>
          <w:i/>
          <w:iCs/>
          <w:sz w:val="22"/>
        </w:rPr>
        <w:t>Full Scholarship for Ph.D. Program (Local)</w:t>
      </w:r>
    </w:p>
    <w:p w:rsidR="00B65C4E" w:rsidRDefault="00B65C4E">
      <w:pPr>
        <w:tabs>
          <w:tab w:val="num" w:leader="none" w:pos="1238"/>
          <w:tab w:val="num" w:pos="1440"/>
        </w:tabs>
        <w:ind w:left="720"/>
        <w:jc w:val="both"/>
        <w:rPr>
          <w:rFonts w:ascii="Arial" w:hAnsi="Arial" w:cs="Arial"/>
          <w:b/>
          <w:bCs/>
          <w:i/>
          <w:iCs/>
          <w:sz w:val="22"/>
        </w:rPr>
      </w:pPr>
    </w:p>
    <w:p w:rsidR="00B65C4E" w:rsidRDefault="00B65C4E">
      <w:pPr>
        <w:tabs>
          <w:tab w:val="num" w:leader="none" w:pos="1238"/>
          <w:tab w:val="num" w:pos="1440"/>
        </w:tabs>
        <w:ind w:left="720"/>
        <w:jc w:val="both"/>
        <w:rPr>
          <w:rFonts w:ascii="Arial" w:hAnsi="Arial" w:cs="Arial"/>
          <w:i/>
          <w:sz w:val="22"/>
          <w:lang w:val="en-AU"/>
        </w:rPr>
      </w:pPr>
      <w:r>
        <w:rPr>
          <w:rFonts w:ascii="Arial" w:hAnsi="Arial" w:cs="Arial"/>
          <w:b/>
          <w:bCs/>
          <w:i/>
          <w:iCs/>
          <w:sz w:val="22"/>
        </w:rPr>
        <w:tab/>
      </w:r>
      <w:r>
        <w:rPr>
          <w:rFonts w:ascii="Arial" w:hAnsi="Arial" w:cs="Arial"/>
          <w:i/>
          <w:iCs/>
          <w:sz w:val="22"/>
        </w:rPr>
        <w:t>T</w:t>
      </w:r>
      <w:r>
        <w:rPr>
          <w:rFonts w:ascii="Arial" w:hAnsi="Arial" w:cs="Arial"/>
          <w:i/>
          <w:sz w:val="22"/>
          <w:lang w:val="en-AU"/>
        </w:rPr>
        <w:t>he applicant must –</w:t>
      </w:r>
    </w:p>
    <w:p w:rsidR="00B65C4E" w:rsidRDefault="00B65C4E">
      <w:pPr>
        <w:tabs>
          <w:tab w:val="num" w:leader="none" w:pos="1238"/>
          <w:tab w:val="num" w:pos="1440"/>
        </w:tabs>
        <w:ind w:left="720"/>
        <w:jc w:val="both"/>
        <w:rPr>
          <w:rFonts w:ascii="Arial" w:hAnsi="Arial" w:cs="Arial"/>
          <w:i/>
          <w:sz w:val="22"/>
          <w:lang w:val="en-AU"/>
        </w:rPr>
      </w:pPr>
    </w:p>
    <w:bookmarkEnd w:id="0"/>
    <w:p w:rsidR="00B65C4E" w:rsidRDefault="00B65C4E">
      <w:pPr>
        <w:numPr>
          <w:ilvl w:val="0"/>
          <w:numId w:val="48"/>
        </w:numPr>
        <w:jc w:val="both"/>
        <w:rPr>
          <w:rFonts w:ascii="Arial" w:hAnsi="Arial" w:cs="Arial"/>
          <w:sz w:val="22"/>
          <w:lang w:val="en-AU"/>
        </w:rPr>
      </w:pPr>
      <w:r>
        <w:rPr>
          <w:rFonts w:ascii="Arial" w:hAnsi="Arial" w:cs="Arial"/>
          <w:sz w:val="22"/>
        </w:rPr>
        <w:t>be a</w:t>
      </w:r>
      <w:r>
        <w:rPr>
          <w:rFonts w:ascii="Arial" w:hAnsi="Arial" w:cs="Arial"/>
          <w:sz w:val="22"/>
          <w:lang w:val="en-AU"/>
        </w:rPr>
        <w:t xml:space="preserve"> full-time  faculty  member  in  any  of  the  priority SHEIs, or working as a research personnel/graduate assistant in any of the SHEIs who shall be taken in  as a faculty member by his/her SHEI upon graduation/completion of the program;  </w:t>
      </w:r>
    </w:p>
    <w:p w:rsidR="00B65C4E" w:rsidRDefault="00B65C4E">
      <w:pPr>
        <w:numPr>
          <w:ilvl w:val="0"/>
          <w:numId w:val="48"/>
        </w:numPr>
        <w:jc w:val="both"/>
        <w:rPr>
          <w:rFonts w:ascii="Arial" w:hAnsi="Arial" w:cs="Arial"/>
          <w:sz w:val="22"/>
          <w:lang w:val="en-AU"/>
        </w:rPr>
      </w:pPr>
      <w:r>
        <w:rPr>
          <w:rFonts w:ascii="Arial" w:hAnsi="Arial" w:cs="Arial"/>
          <w:sz w:val="22"/>
          <w:lang w:val="en-AU"/>
        </w:rPr>
        <w:t>be currently teaching in a public or private college or university in any of the identified priority fields (for faculty members);</w:t>
      </w:r>
    </w:p>
    <w:p w:rsidR="00B65C4E" w:rsidRDefault="00B65C4E">
      <w:pPr>
        <w:numPr>
          <w:ilvl w:val="0"/>
          <w:numId w:val="48"/>
        </w:numPr>
        <w:jc w:val="both"/>
        <w:rPr>
          <w:rFonts w:ascii="Arial" w:hAnsi="Arial" w:cs="Arial"/>
          <w:sz w:val="22"/>
          <w:lang w:val="en-AU"/>
        </w:rPr>
      </w:pPr>
      <w:r>
        <w:rPr>
          <w:rFonts w:ascii="Arial" w:hAnsi="Arial" w:cs="Arial"/>
          <w:sz w:val="22"/>
          <w:lang w:val="en-AU"/>
        </w:rPr>
        <w:t>have no doctorate degree in the priority field or in other COEs discipline applied for;</w:t>
      </w:r>
    </w:p>
    <w:p w:rsidR="00B65C4E" w:rsidRDefault="00B65C4E">
      <w:pPr>
        <w:numPr>
          <w:ilvl w:val="0"/>
          <w:numId w:val="48"/>
        </w:numPr>
        <w:jc w:val="both"/>
        <w:rPr>
          <w:rFonts w:ascii="Arial" w:hAnsi="Arial" w:cs="Arial"/>
          <w:sz w:val="22"/>
          <w:lang w:val="en-AU"/>
        </w:rPr>
      </w:pPr>
      <w:r>
        <w:rPr>
          <w:rFonts w:ascii="Arial" w:hAnsi="Arial" w:cs="Arial"/>
          <w:sz w:val="22"/>
          <w:lang w:val="en-AU"/>
        </w:rPr>
        <w:t>have  good academic record;</w:t>
      </w:r>
    </w:p>
    <w:p w:rsidR="00B65C4E" w:rsidRDefault="00B65C4E">
      <w:pPr>
        <w:numPr>
          <w:ilvl w:val="0"/>
          <w:numId w:val="48"/>
        </w:numPr>
        <w:jc w:val="both"/>
        <w:rPr>
          <w:rFonts w:ascii="Arial" w:hAnsi="Arial" w:cs="Arial"/>
          <w:sz w:val="22"/>
          <w:lang w:val="en-AU"/>
        </w:rPr>
      </w:pPr>
      <w:r>
        <w:rPr>
          <w:rFonts w:ascii="Arial" w:hAnsi="Arial" w:cs="Arial"/>
          <w:sz w:val="22"/>
          <w:lang w:val="en-AU"/>
        </w:rPr>
        <w:t>be a Filipino citizen;</w:t>
      </w:r>
    </w:p>
    <w:p w:rsidR="00B65C4E" w:rsidRDefault="00B65C4E">
      <w:pPr>
        <w:numPr>
          <w:ilvl w:val="0"/>
          <w:numId w:val="48"/>
        </w:numPr>
        <w:jc w:val="both"/>
        <w:rPr>
          <w:rFonts w:ascii="Arial" w:hAnsi="Arial" w:cs="Arial"/>
          <w:sz w:val="22"/>
          <w:lang w:val="en-AU"/>
        </w:rPr>
      </w:pPr>
      <w:r>
        <w:rPr>
          <w:rFonts w:ascii="Arial" w:hAnsi="Arial" w:cs="Arial"/>
          <w:sz w:val="22"/>
          <w:lang w:val="en-AU"/>
        </w:rPr>
        <w:t>not be more than 45 years old;</w:t>
      </w:r>
    </w:p>
    <w:p w:rsidR="00B65C4E" w:rsidRDefault="00B65C4E">
      <w:pPr>
        <w:numPr>
          <w:ilvl w:val="0"/>
          <w:numId w:val="48"/>
        </w:numPr>
        <w:jc w:val="both"/>
        <w:rPr>
          <w:rFonts w:ascii="Arial" w:hAnsi="Arial" w:cs="Arial"/>
          <w:sz w:val="22"/>
          <w:lang w:val="en-AU"/>
        </w:rPr>
      </w:pPr>
      <w:r>
        <w:rPr>
          <w:rFonts w:ascii="Arial" w:hAnsi="Arial" w:cs="Arial"/>
          <w:sz w:val="22"/>
          <w:lang w:val="en-AU"/>
        </w:rPr>
        <w:t>be in good health;</w:t>
      </w:r>
    </w:p>
    <w:p w:rsidR="00B65C4E" w:rsidRDefault="00B65C4E">
      <w:pPr>
        <w:numPr>
          <w:ilvl w:val="0"/>
          <w:numId w:val="48"/>
        </w:numPr>
        <w:jc w:val="both"/>
        <w:rPr>
          <w:rFonts w:ascii="Arial" w:hAnsi="Arial" w:cs="Arial"/>
          <w:sz w:val="22"/>
          <w:lang w:val="en-AU"/>
        </w:rPr>
      </w:pPr>
      <w:r>
        <w:rPr>
          <w:rFonts w:ascii="Arial" w:hAnsi="Arial" w:cs="Arial"/>
          <w:sz w:val="22"/>
          <w:lang w:val="en-AU"/>
        </w:rPr>
        <w:t>have no pending criminal/administrative charges or must not have been convicted for violation of any crime (Certification must be obtained from appropriate agencies);</w:t>
      </w:r>
    </w:p>
    <w:p w:rsidR="00B65C4E" w:rsidRDefault="00B65C4E">
      <w:pPr>
        <w:numPr>
          <w:ilvl w:val="0"/>
          <w:numId w:val="48"/>
        </w:numPr>
        <w:jc w:val="both"/>
        <w:rPr>
          <w:rFonts w:ascii="Arial" w:hAnsi="Arial" w:cs="Arial"/>
          <w:sz w:val="22"/>
          <w:lang w:val="en-AU"/>
        </w:rPr>
      </w:pPr>
      <w:r>
        <w:rPr>
          <w:rFonts w:ascii="Arial" w:hAnsi="Arial" w:cs="Arial"/>
          <w:sz w:val="22"/>
          <w:lang w:val="en-AU"/>
        </w:rPr>
        <w:t>be endorsed by the head of the SHEI; and</w:t>
      </w:r>
    </w:p>
    <w:p w:rsidR="00B65C4E" w:rsidRDefault="00B65C4E">
      <w:pPr>
        <w:numPr>
          <w:ilvl w:val="0"/>
          <w:numId w:val="48"/>
        </w:numPr>
        <w:jc w:val="both"/>
        <w:rPr>
          <w:rFonts w:ascii="Arial" w:hAnsi="Arial" w:cs="Arial"/>
          <w:sz w:val="22"/>
          <w:lang w:val="en-AU"/>
        </w:rPr>
      </w:pPr>
      <w:proofErr w:type="gramStart"/>
      <w:r>
        <w:rPr>
          <w:rFonts w:ascii="Arial" w:hAnsi="Arial" w:cs="Arial"/>
          <w:sz w:val="22"/>
          <w:lang w:val="en-AU"/>
        </w:rPr>
        <w:t>be</w:t>
      </w:r>
      <w:proofErr w:type="gramEnd"/>
      <w:r>
        <w:rPr>
          <w:rFonts w:ascii="Arial" w:hAnsi="Arial" w:cs="Arial"/>
          <w:sz w:val="22"/>
          <w:lang w:val="en-AU"/>
        </w:rPr>
        <w:t xml:space="preserve"> willing to render the required service obligation in the SHEI for the period equivalent to the length of time the scholarship was enjoyed.</w:t>
      </w:r>
    </w:p>
    <w:p w:rsidR="00B65C4E" w:rsidRDefault="00B65C4E">
      <w:pPr>
        <w:jc w:val="both"/>
        <w:rPr>
          <w:rFonts w:ascii="Arial" w:hAnsi="Arial" w:cs="Arial"/>
          <w:b/>
          <w:sz w:val="22"/>
          <w:szCs w:val="26"/>
          <w:lang w:val="en-AU"/>
        </w:rPr>
      </w:pPr>
    </w:p>
    <w:p w:rsidR="00C646F6" w:rsidRDefault="00C646F6">
      <w:pPr>
        <w:jc w:val="both"/>
        <w:rPr>
          <w:rFonts w:ascii="Arial" w:hAnsi="Arial" w:cs="Arial"/>
          <w:b/>
          <w:sz w:val="22"/>
          <w:szCs w:val="26"/>
          <w:lang w:val="en-AU"/>
        </w:rPr>
      </w:pPr>
    </w:p>
    <w:p w:rsidR="00C646F6" w:rsidRDefault="00C646F6">
      <w:pPr>
        <w:jc w:val="both"/>
        <w:rPr>
          <w:rFonts w:ascii="Arial" w:hAnsi="Arial" w:cs="Arial"/>
          <w:b/>
          <w:sz w:val="22"/>
          <w:szCs w:val="26"/>
          <w:lang w:val="en-AU"/>
        </w:rPr>
      </w:pPr>
    </w:p>
    <w:p w:rsidR="00C646F6" w:rsidRDefault="00C646F6">
      <w:pPr>
        <w:jc w:val="both"/>
        <w:rPr>
          <w:rFonts w:ascii="Arial" w:hAnsi="Arial" w:cs="Arial"/>
          <w:b/>
          <w:sz w:val="22"/>
          <w:szCs w:val="26"/>
          <w:lang w:val="en-AU"/>
        </w:rPr>
      </w:pPr>
    </w:p>
    <w:p w:rsidR="00C646F6" w:rsidRDefault="00C646F6">
      <w:pPr>
        <w:jc w:val="both"/>
        <w:rPr>
          <w:rFonts w:ascii="Arial" w:hAnsi="Arial" w:cs="Arial"/>
          <w:b/>
          <w:sz w:val="22"/>
          <w:szCs w:val="26"/>
          <w:lang w:val="en-AU"/>
        </w:rPr>
      </w:pPr>
    </w:p>
    <w:p w:rsidR="00C646F6" w:rsidRDefault="00C646F6">
      <w:pPr>
        <w:jc w:val="both"/>
        <w:rPr>
          <w:rFonts w:ascii="Arial" w:hAnsi="Arial" w:cs="Arial"/>
          <w:b/>
          <w:sz w:val="22"/>
          <w:szCs w:val="26"/>
          <w:lang w:val="en-AU"/>
        </w:rPr>
      </w:pPr>
    </w:p>
    <w:p w:rsidR="00C646F6" w:rsidRDefault="00C646F6">
      <w:pPr>
        <w:jc w:val="both"/>
        <w:rPr>
          <w:rFonts w:ascii="Arial" w:hAnsi="Arial" w:cs="Arial"/>
          <w:b/>
          <w:sz w:val="22"/>
          <w:szCs w:val="26"/>
          <w:lang w:val="en-AU"/>
        </w:rPr>
      </w:pPr>
    </w:p>
    <w:p w:rsidR="00B65C4E" w:rsidRDefault="00B65C4E">
      <w:pPr>
        <w:numPr>
          <w:ilvl w:val="1"/>
          <w:numId w:val="39"/>
        </w:numPr>
        <w:tabs>
          <w:tab w:val="num" w:leader="none" w:pos="1238"/>
        </w:tabs>
        <w:jc w:val="both"/>
        <w:rPr>
          <w:rFonts w:ascii="Arial" w:hAnsi="Arial" w:cs="Arial"/>
          <w:b/>
          <w:bCs/>
          <w:i/>
          <w:iCs/>
          <w:sz w:val="22"/>
        </w:rPr>
      </w:pPr>
      <w:r>
        <w:rPr>
          <w:rFonts w:ascii="Arial" w:hAnsi="Arial" w:cs="Arial"/>
          <w:b/>
          <w:bCs/>
          <w:i/>
          <w:iCs/>
          <w:sz w:val="22"/>
        </w:rPr>
        <w:t xml:space="preserve">Ph.D. Sandwich Program </w:t>
      </w:r>
    </w:p>
    <w:p w:rsidR="00B65C4E" w:rsidRDefault="00B65C4E">
      <w:pPr>
        <w:tabs>
          <w:tab w:val="num" w:leader="none" w:pos="1238"/>
          <w:tab w:val="num" w:pos="1440"/>
        </w:tabs>
        <w:ind w:left="720"/>
        <w:jc w:val="both"/>
        <w:rPr>
          <w:rFonts w:ascii="Arial" w:hAnsi="Arial" w:cs="Arial"/>
          <w:b/>
          <w:bCs/>
          <w:i/>
          <w:iCs/>
          <w:sz w:val="22"/>
        </w:rPr>
      </w:pPr>
    </w:p>
    <w:p w:rsidR="00B65C4E" w:rsidRDefault="00B65C4E">
      <w:pPr>
        <w:tabs>
          <w:tab w:val="num" w:leader="none" w:pos="1238"/>
          <w:tab w:val="num" w:pos="1440"/>
        </w:tabs>
        <w:ind w:left="720"/>
        <w:jc w:val="both"/>
        <w:rPr>
          <w:rFonts w:ascii="Arial" w:hAnsi="Arial" w:cs="Arial"/>
          <w:i/>
          <w:sz w:val="22"/>
          <w:lang w:val="en-AU"/>
        </w:rPr>
      </w:pPr>
      <w:r>
        <w:rPr>
          <w:rFonts w:ascii="Arial" w:hAnsi="Arial" w:cs="Arial"/>
          <w:b/>
          <w:bCs/>
          <w:i/>
          <w:iCs/>
          <w:sz w:val="22"/>
        </w:rPr>
        <w:tab/>
      </w:r>
      <w:r>
        <w:rPr>
          <w:rFonts w:ascii="Arial" w:hAnsi="Arial" w:cs="Arial"/>
          <w:i/>
          <w:iCs/>
          <w:sz w:val="22"/>
        </w:rPr>
        <w:t>T</w:t>
      </w:r>
      <w:r>
        <w:rPr>
          <w:rFonts w:ascii="Arial" w:hAnsi="Arial" w:cs="Arial"/>
          <w:i/>
          <w:sz w:val="22"/>
          <w:lang w:val="en-AU"/>
        </w:rPr>
        <w:t>he applicant –</w:t>
      </w:r>
    </w:p>
    <w:p w:rsidR="00B65C4E" w:rsidRDefault="00B65C4E">
      <w:pPr>
        <w:tabs>
          <w:tab w:val="num" w:leader="none" w:pos="1238"/>
          <w:tab w:val="num" w:pos="1440"/>
        </w:tabs>
        <w:ind w:left="720"/>
        <w:jc w:val="both"/>
        <w:rPr>
          <w:rFonts w:ascii="Arial" w:hAnsi="Arial" w:cs="Arial"/>
          <w:i/>
          <w:sz w:val="22"/>
          <w:lang w:val="en-AU"/>
        </w:rPr>
      </w:pPr>
    </w:p>
    <w:p w:rsidR="00B65C4E" w:rsidRDefault="00B65C4E">
      <w:pPr>
        <w:numPr>
          <w:ilvl w:val="0"/>
          <w:numId w:val="44"/>
        </w:numPr>
        <w:jc w:val="both"/>
        <w:rPr>
          <w:rFonts w:ascii="Arial" w:hAnsi="Arial" w:cs="Arial"/>
          <w:sz w:val="22"/>
          <w:lang w:val="en-AU"/>
        </w:rPr>
      </w:pPr>
      <w:r>
        <w:rPr>
          <w:rFonts w:ascii="Arial" w:hAnsi="Arial" w:cs="Arial"/>
          <w:sz w:val="22"/>
        </w:rPr>
        <w:t>i</w:t>
      </w:r>
      <w:r>
        <w:rPr>
          <w:rFonts w:ascii="Arial" w:hAnsi="Arial" w:cs="Arial"/>
          <w:sz w:val="22"/>
          <w:lang w:val="en-AU"/>
        </w:rPr>
        <w:t>s preferably a full-time faculty member in any of the DHEIs;</w:t>
      </w:r>
    </w:p>
    <w:p w:rsidR="00B65C4E" w:rsidRDefault="00B65C4E">
      <w:pPr>
        <w:numPr>
          <w:ilvl w:val="0"/>
          <w:numId w:val="44"/>
        </w:numPr>
        <w:jc w:val="both"/>
        <w:rPr>
          <w:rFonts w:ascii="Arial" w:hAnsi="Arial" w:cs="Arial"/>
          <w:sz w:val="22"/>
          <w:lang w:val="en-AU"/>
        </w:rPr>
      </w:pPr>
      <w:r>
        <w:rPr>
          <w:rFonts w:ascii="Arial" w:hAnsi="Arial" w:cs="Arial"/>
          <w:sz w:val="22"/>
          <w:lang w:val="en-AU"/>
        </w:rPr>
        <w:t>must have no doctorate degree in the priority field applied for;</w:t>
      </w:r>
    </w:p>
    <w:p w:rsidR="00B65C4E" w:rsidRDefault="00B65C4E">
      <w:pPr>
        <w:numPr>
          <w:ilvl w:val="0"/>
          <w:numId w:val="44"/>
        </w:numPr>
        <w:jc w:val="both"/>
        <w:rPr>
          <w:rFonts w:ascii="Arial" w:hAnsi="Arial" w:cs="Arial"/>
          <w:sz w:val="22"/>
          <w:lang w:val="en-AU"/>
        </w:rPr>
      </w:pPr>
      <w:r>
        <w:rPr>
          <w:rFonts w:ascii="Arial" w:hAnsi="Arial" w:cs="Arial"/>
          <w:sz w:val="22"/>
          <w:lang w:val="en-AU"/>
        </w:rPr>
        <w:t>must have good academic record;</w:t>
      </w:r>
    </w:p>
    <w:p w:rsidR="00B65C4E" w:rsidRDefault="00B65C4E">
      <w:pPr>
        <w:numPr>
          <w:ilvl w:val="0"/>
          <w:numId w:val="44"/>
        </w:numPr>
        <w:jc w:val="both"/>
        <w:rPr>
          <w:rFonts w:ascii="Arial" w:hAnsi="Arial" w:cs="Arial"/>
          <w:sz w:val="22"/>
          <w:lang w:val="en-AU"/>
        </w:rPr>
      </w:pPr>
      <w:r>
        <w:rPr>
          <w:rFonts w:ascii="Arial" w:hAnsi="Arial" w:cs="Arial"/>
          <w:sz w:val="22"/>
          <w:lang w:val="en-AU"/>
        </w:rPr>
        <w:t>must be a Filipino citizen;</w:t>
      </w:r>
    </w:p>
    <w:p w:rsidR="00B65C4E" w:rsidRDefault="00B65C4E">
      <w:pPr>
        <w:numPr>
          <w:ilvl w:val="0"/>
          <w:numId w:val="44"/>
        </w:numPr>
        <w:jc w:val="both"/>
        <w:rPr>
          <w:rFonts w:ascii="Arial" w:hAnsi="Arial" w:cs="Arial"/>
          <w:sz w:val="22"/>
          <w:lang w:val="en-AU"/>
        </w:rPr>
      </w:pPr>
      <w:r>
        <w:rPr>
          <w:rFonts w:ascii="Arial" w:hAnsi="Arial" w:cs="Arial"/>
          <w:sz w:val="22"/>
          <w:lang w:val="en-AU"/>
        </w:rPr>
        <w:t>must not be more than 47 years old;</w:t>
      </w:r>
    </w:p>
    <w:p w:rsidR="00B65C4E" w:rsidRDefault="00B65C4E">
      <w:pPr>
        <w:numPr>
          <w:ilvl w:val="0"/>
          <w:numId w:val="44"/>
        </w:numPr>
        <w:jc w:val="both"/>
        <w:rPr>
          <w:rFonts w:ascii="Arial" w:hAnsi="Arial" w:cs="Arial"/>
          <w:sz w:val="22"/>
          <w:lang w:val="en-AU"/>
        </w:rPr>
      </w:pPr>
      <w:r>
        <w:rPr>
          <w:rFonts w:ascii="Arial" w:hAnsi="Arial" w:cs="Arial"/>
          <w:sz w:val="22"/>
          <w:lang w:val="en-AU"/>
        </w:rPr>
        <w:t>must have finished all the courses required for the Ph.D. program in a priority field of the SEGS;</w:t>
      </w:r>
    </w:p>
    <w:p w:rsidR="00B65C4E" w:rsidRDefault="00B65C4E">
      <w:pPr>
        <w:numPr>
          <w:ilvl w:val="0"/>
          <w:numId w:val="44"/>
        </w:numPr>
        <w:jc w:val="both"/>
        <w:rPr>
          <w:rFonts w:ascii="Arial" w:hAnsi="Arial" w:cs="Arial"/>
          <w:sz w:val="22"/>
          <w:lang w:val="en-AU"/>
        </w:rPr>
      </w:pPr>
      <w:r>
        <w:rPr>
          <w:rFonts w:ascii="Arial" w:hAnsi="Arial" w:cs="Arial"/>
          <w:sz w:val="22"/>
          <w:lang w:val="en-AU"/>
        </w:rPr>
        <w:t>must have passed the comprehensive examinations for the program in which he/she is enrolled in;</w:t>
      </w:r>
    </w:p>
    <w:p w:rsidR="00B65C4E" w:rsidRDefault="00B65C4E">
      <w:pPr>
        <w:numPr>
          <w:ilvl w:val="0"/>
          <w:numId w:val="44"/>
        </w:numPr>
        <w:jc w:val="both"/>
        <w:rPr>
          <w:rFonts w:ascii="Arial" w:hAnsi="Arial" w:cs="Arial"/>
          <w:sz w:val="22"/>
          <w:lang w:val="en-AU"/>
        </w:rPr>
      </w:pPr>
      <w:proofErr w:type="gramStart"/>
      <w:r>
        <w:rPr>
          <w:rFonts w:ascii="Arial" w:hAnsi="Arial" w:cs="Arial"/>
          <w:sz w:val="22"/>
          <w:lang w:val="en-AU"/>
        </w:rPr>
        <w:t>must</w:t>
      </w:r>
      <w:proofErr w:type="gramEnd"/>
      <w:r>
        <w:rPr>
          <w:rFonts w:ascii="Arial" w:hAnsi="Arial" w:cs="Arial"/>
          <w:sz w:val="22"/>
          <w:lang w:val="en-AU"/>
        </w:rPr>
        <w:t xml:space="preserve"> have successfully defended his/her Ph.D.  dissertation proposal;</w:t>
      </w:r>
    </w:p>
    <w:p w:rsidR="00B65C4E" w:rsidRDefault="00B65C4E">
      <w:pPr>
        <w:numPr>
          <w:ilvl w:val="0"/>
          <w:numId w:val="44"/>
        </w:numPr>
        <w:jc w:val="both"/>
        <w:rPr>
          <w:rFonts w:ascii="Arial" w:hAnsi="Arial" w:cs="Arial"/>
          <w:sz w:val="22"/>
          <w:lang w:val="en-AU"/>
        </w:rPr>
      </w:pPr>
      <w:proofErr w:type="gramStart"/>
      <w:r>
        <w:rPr>
          <w:rFonts w:ascii="Arial" w:hAnsi="Arial" w:cs="Arial"/>
          <w:sz w:val="22"/>
          <w:lang w:val="en-AU"/>
        </w:rPr>
        <w:t>must</w:t>
      </w:r>
      <w:proofErr w:type="gramEnd"/>
      <w:r>
        <w:rPr>
          <w:rFonts w:ascii="Arial" w:hAnsi="Arial" w:cs="Arial"/>
          <w:sz w:val="22"/>
          <w:lang w:val="en-AU"/>
        </w:rPr>
        <w:t xml:space="preserve"> have been accepted in a University abroad as a research fellow with a faculty member in the said University willing to act as her/his adviser while doing research.  The local adviser should be involved in the search for the adviser abroad;</w:t>
      </w:r>
    </w:p>
    <w:p w:rsidR="00B65C4E" w:rsidRDefault="00B65C4E">
      <w:pPr>
        <w:numPr>
          <w:ilvl w:val="0"/>
          <w:numId w:val="44"/>
        </w:numPr>
        <w:jc w:val="both"/>
        <w:rPr>
          <w:rFonts w:ascii="Arial" w:hAnsi="Arial" w:cs="Arial"/>
          <w:sz w:val="22"/>
          <w:lang w:val="en-AU"/>
        </w:rPr>
      </w:pPr>
      <w:r>
        <w:rPr>
          <w:rFonts w:ascii="Arial" w:hAnsi="Arial" w:cs="Arial"/>
          <w:sz w:val="22"/>
          <w:lang w:val="en-AU"/>
        </w:rPr>
        <w:t>must be in good health;</w:t>
      </w:r>
    </w:p>
    <w:p w:rsidR="00B65C4E" w:rsidRDefault="00B65C4E">
      <w:pPr>
        <w:numPr>
          <w:ilvl w:val="0"/>
          <w:numId w:val="44"/>
        </w:numPr>
        <w:jc w:val="both"/>
        <w:rPr>
          <w:rFonts w:ascii="Arial" w:hAnsi="Arial" w:cs="Arial"/>
          <w:sz w:val="22"/>
          <w:lang w:val="en-AU"/>
        </w:rPr>
      </w:pPr>
      <w:r>
        <w:rPr>
          <w:rFonts w:ascii="Arial" w:hAnsi="Arial" w:cs="Arial"/>
          <w:sz w:val="22"/>
          <w:lang w:val="en-AU"/>
        </w:rPr>
        <w:t>must have no pending criminal/administrative charges or must not have been convicted for violation of any Philippine Law (Certification must be obtained from appropriate agencies);</w:t>
      </w:r>
    </w:p>
    <w:p w:rsidR="00B65C4E" w:rsidRDefault="00B65C4E">
      <w:pPr>
        <w:numPr>
          <w:ilvl w:val="0"/>
          <w:numId w:val="44"/>
        </w:numPr>
        <w:jc w:val="both"/>
        <w:rPr>
          <w:rFonts w:ascii="Arial" w:hAnsi="Arial" w:cs="Arial"/>
          <w:sz w:val="22"/>
          <w:lang w:val="en-AU"/>
        </w:rPr>
      </w:pPr>
      <w:r>
        <w:rPr>
          <w:rFonts w:ascii="Arial" w:hAnsi="Arial" w:cs="Arial"/>
          <w:sz w:val="22"/>
          <w:lang w:val="en-AU"/>
        </w:rPr>
        <w:t>must be endorsed by the head of the DHEI; and</w:t>
      </w:r>
    </w:p>
    <w:p w:rsidR="00B65C4E" w:rsidRDefault="00B65C4E">
      <w:pPr>
        <w:numPr>
          <w:ilvl w:val="0"/>
          <w:numId w:val="44"/>
        </w:numPr>
        <w:jc w:val="both"/>
        <w:rPr>
          <w:rFonts w:ascii="Arial" w:hAnsi="Arial" w:cs="Arial"/>
          <w:sz w:val="22"/>
          <w:lang w:val="en-AU"/>
        </w:rPr>
      </w:pPr>
      <w:proofErr w:type="gramStart"/>
      <w:r>
        <w:rPr>
          <w:rFonts w:ascii="Arial" w:hAnsi="Arial" w:cs="Arial"/>
          <w:sz w:val="22"/>
          <w:lang w:val="en-AU"/>
        </w:rPr>
        <w:t>must</w:t>
      </w:r>
      <w:proofErr w:type="gramEnd"/>
      <w:r>
        <w:rPr>
          <w:rFonts w:ascii="Arial" w:hAnsi="Arial" w:cs="Arial"/>
          <w:sz w:val="22"/>
          <w:lang w:val="en-AU"/>
        </w:rPr>
        <w:t xml:space="preserve"> be willing to render the required service obligation in the DHEI (local employer) for the period equivalent to the length of time the scholarship was enjoyed.</w:t>
      </w:r>
    </w:p>
    <w:p w:rsidR="00B65C4E" w:rsidRDefault="00B65C4E">
      <w:pPr>
        <w:ind w:left="1260"/>
        <w:jc w:val="both"/>
        <w:rPr>
          <w:rFonts w:ascii="Arial" w:hAnsi="Arial" w:cs="Arial"/>
          <w:sz w:val="22"/>
        </w:rPr>
      </w:pPr>
    </w:p>
    <w:p w:rsidR="00B65C4E" w:rsidRDefault="00B65C4E">
      <w:pPr>
        <w:jc w:val="both"/>
        <w:rPr>
          <w:rFonts w:ascii="Arial" w:hAnsi="Arial" w:cs="Arial"/>
          <w:b/>
          <w:sz w:val="22"/>
          <w:szCs w:val="28"/>
          <w:lang w:val="en-AU"/>
        </w:rPr>
      </w:pPr>
    </w:p>
    <w:p w:rsidR="00B65C4E" w:rsidRDefault="00B65C4E">
      <w:pPr>
        <w:jc w:val="both"/>
        <w:rPr>
          <w:rFonts w:ascii="Arial" w:hAnsi="Arial" w:cs="Arial"/>
          <w:b/>
          <w:sz w:val="22"/>
          <w:szCs w:val="28"/>
          <w:lang w:val="en-AU"/>
        </w:rPr>
      </w:pPr>
      <w:r>
        <w:rPr>
          <w:rFonts w:ascii="Arial" w:hAnsi="Arial" w:cs="Arial"/>
          <w:b/>
          <w:sz w:val="22"/>
          <w:szCs w:val="28"/>
          <w:lang w:val="en-AU"/>
        </w:rPr>
        <w:t>III.   RESPONSIBILITIES OF IMPLEMENTORS</w:t>
      </w:r>
    </w:p>
    <w:p w:rsidR="00B65C4E" w:rsidRDefault="00B65C4E">
      <w:pPr>
        <w:jc w:val="both"/>
        <w:rPr>
          <w:rFonts w:ascii="Arial" w:hAnsi="Arial" w:cs="Arial"/>
          <w:b/>
          <w:sz w:val="22"/>
          <w:szCs w:val="26"/>
          <w:lang w:val="en-AU"/>
        </w:rPr>
      </w:pPr>
    </w:p>
    <w:p w:rsidR="00B65C4E" w:rsidRDefault="00B65C4E">
      <w:pPr>
        <w:jc w:val="both"/>
        <w:rPr>
          <w:rFonts w:ascii="Arial" w:hAnsi="Arial" w:cs="Arial"/>
          <w:b/>
          <w:sz w:val="22"/>
          <w:szCs w:val="26"/>
          <w:lang w:val="en-AU"/>
        </w:rPr>
      </w:pPr>
      <w:r>
        <w:rPr>
          <w:rFonts w:ascii="Arial" w:hAnsi="Arial" w:cs="Arial"/>
          <w:b/>
          <w:sz w:val="22"/>
          <w:szCs w:val="26"/>
          <w:lang w:val="en-AU"/>
        </w:rPr>
        <w:t xml:space="preserve">       CHED</w:t>
      </w:r>
    </w:p>
    <w:p w:rsidR="00B65C4E" w:rsidRDefault="00B65C4E">
      <w:pPr>
        <w:jc w:val="both"/>
        <w:rPr>
          <w:rFonts w:ascii="Arial" w:hAnsi="Arial" w:cs="Arial"/>
          <w:b/>
          <w:sz w:val="22"/>
          <w:szCs w:val="26"/>
          <w:lang w:val="en-AU"/>
        </w:rPr>
      </w:pPr>
    </w:p>
    <w:p w:rsidR="00B65C4E" w:rsidRDefault="00B65C4E">
      <w:pPr>
        <w:ind w:firstLine="432"/>
        <w:jc w:val="both"/>
        <w:rPr>
          <w:rFonts w:ascii="Arial" w:hAnsi="Arial" w:cs="Arial"/>
          <w:i/>
          <w:sz w:val="22"/>
        </w:rPr>
      </w:pPr>
      <w:r>
        <w:rPr>
          <w:rFonts w:ascii="Arial" w:hAnsi="Arial" w:cs="Arial"/>
          <w:bCs/>
          <w:i/>
          <w:sz w:val="22"/>
          <w:szCs w:val="26"/>
          <w:lang w:val="en-AU"/>
        </w:rPr>
        <w:t>T</w:t>
      </w:r>
      <w:r>
        <w:rPr>
          <w:rFonts w:ascii="Arial" w:hAnsi="Arial" w:cs="Arial"/>
          <w:i/>
          <w:sz w:val="22"/>
        </w:rPr>
        <w:t>he CHED shall –</w:t>
      </w:r>
    </w:p>
    <w:p w:rsidR="00B65C4E" w:rsidRDefault="00B65C4E">
      <w:pPr>
        <w:ind w:firstLine="432"/>
        <w:jc w:val="both"/>
        <w:rPr>
          <w:rFonts w:ascii="Arial" w:hAnsi="Arial" w:cs="Arial"/>
          <w:i/>
          <w:sz w:val="22"/>
        </w:rPr>
      </w:pPr>
    </w:p>
    <w:p w:rsidR="00B65C4E" w:rsidRDefault="00B65C4E">
      <w:pPr>
        <w:numPr>
          <w:ilvl w:val="0"/>
          <w:numId w:val="22"/>
        </w:numPr>
        <w:jc w:val="both"/>
        <w:rPr>
          <w:rFonts w:ascii="Arial" w:hAnsi="Arial" w:cs="Arial"/>
          <w:sz w:val="22"/>
          <w:lang w:val="en-AU"/>
        </w:rPr>
      </w:pPr>
      <w:r>
        <w:rPr>
          <w:rFonts w:ascii="Arial" w:hAnsi="Arial" w:cs="Arial"/>
          <w:iCs/>
          <w:sz w:val="22"/>
        </w:rPr>
        <w:t>Pr</w:t>
      </w:r>
      <w:r>
        <w:rPr>
          <w:rFonts w:ascii="Arial" w:hAnsi="Arial" w:cs="Arial"/>
          <w:snapToGrid w:val="0"/>
          <w:sz w:val="22"/>
        </w:rPr>
        <w:t xml:space="preserve">ovide/Release the financial requirements </w:t>
      </w:r>
      <w:r>
        <w:rPr>
          <w:rFonts w:ascii="Arial" w:hAnsi="Arial" w:cs="Arial"/>
          <w:sz w:val="22"/>
        </w:rPr>
        <w:t>of the DHEIs relative to the number of approved faculty scholars;</w:t>
      </w:r>
    </w:p>
    <w:p w:rsidR="00B65C4E" w:rsidRDefault="00B65C4E">
      <w:pPr>
        <w:numPr>
          <w:ilvl w:val="0"/>
          <w:numId w:val="22"/>
        </w:numPr>
        <w:jc w:val="both"/>
        <w:rPr>
          <w:rFonts w:ascii="Arial" w:hAnsi="Arial" w:cs="Arial"/>
          <w:snapToGrid w:val="0"/>
          <w:sz w:val="22"/>
        </w:rPr>
      </w:pPr>
      <w:r>
        <w:rPr>
          <w:rFonts w:ascii="Arial" w:hAnsi="Arial" w:cs="Arial"/>
          <w:sz w:val="22"/>
        </w:rPr>
        <w:t>e</w:t>
      </w:r>
      <w:r>
        <w:rPr>
          <w:rFonts w:ascii="Arial" w:hAnsi="Arial" w:cs="Arial"/>
          <w:snapToGrid w:val="0"/>
          <w:sz w:val="22"/>
        </w:rPr>
        <w:t>nsure the funding support for the faculty scholar’s graduate education until full completion of the course program;</w:t>
      </w:r>
    </w:p>
    <w:p w:rsidR="00B65C4E" w:rsidRDefault="00B65C4E">
      <w:pPr>
        <w:numPr>
          <w:ilvl w:val="0"/>
          <w:numId w:val="22"/>
        </w:numPr>
        <w:jc w:val="both"/>
        <w:rPr>
          <w:rFonts w:ascii="Arial" w:hAnsi="Arial" w:cs="Arial"/>
          <w:snapToGrid w:val="0"/>
          <w:sz w:val="22"/>
        </w:rPr>
      </w:pPr>
      <w:r>
        <w:rPr>
          <w:rFonts w:ascii="Arial" w:hAnsi="Arial" w:cs="Arial"/>
          <w:snapToGrid w:val="0"/>
          <w:sz w:val="22"/>
        </w:rPr>
        <w:t>require that its consent be obtained in the event that the faculty scholar intends to leave the country while the scholarship contract is still in force;</w:t>
      </w:r>
    </w:p>
    <w:p w:rsidR="00B65C4E" w:rsidRDefault="00B65C4E">
      <w:pPr>
        <w:numPr>
          <w:ilvl w:val="0"/>
          <w:numId w:val="22"/>
        </w:numPr>
        <w:jc w:val="both"/>
        <w:rPr>
          <w:rFonts w:ascii="Arial" w:hAnsi="Arial" w:cs="Arial"/>
          <w:snapToGrid w:val="0"/>
          <w:sz w:val="22"/>
        </w:rPr>
      </w:pPr>
      <w:r>
        <w:rPr>
          <w:rFonts w:ascii="Arial" w:hAnsi="Arial" w:cs="Arial"/>
          <w:snapToGrid w:val="0"/>
          <w:sz w:val="22"/>
        </w:rPr>
        <w:t>demand faithful compliance by the DHEI, the SHEI and the grantee of the terms and conditions of the SEGS;</w:t>
      </w:r>
    </w:p>
    <w:p w:rsidR="00B65C4E" w:rsidRDefault="00B65C4E">
      <w:pPr>
        <w:numPr>
          <w:ilvl w:val="0"/>
          <w:numId w:val="22"/>
        </w:numPr>
        <w:jc w:val="both"/>
        <w:rPr>
          <w:rFonts w:ascii="Arial" w:hAnsi="Arial" w:cs="Arial"/>
          <w:snapToGrid w:val="0"/>
          <w:sz w:val="22"/>
        </w:rPr>
      </w:pPr>
      <w:r>
        <w:rPr>
          <w:rFonts w:ascii="Arial" w:hAnsi="Arial" w:cs="Arial"/>
          <w:snapToGrid w:val="0"/>
          <w:sz w:val="22"/>
        </w:rPr>
        <w:t>in coordination with the DHEI, SHEI and the Office of the Vice-Chancellor for Research and Development-UP Diliman (OVCRD-UPD), monitor the progress of the grantee under the program;</w:t>
      </w:r>
    </w:p>
    <w:p w:rsidR="00B65C4E" w:rsidRDefault="00B65C4E">
      <w:pPr>
        <w:numPr>
          <w:ilvl w:val="0"/>
          <w:numId w:val="22"/>
        </w:numPr>
        <w:jc w:val="both"/>
        <w:rPr>
          <w:rFonts w:ascii="Arial" w:hAnsi="Arial" w:cs="Arial"/>
          <w:snapToGrid w:val="0"/>
          <w:sz w:val="22"/>
        </w:rPr>
      </w:pPr>
      <w:r>
        <w:rPr>
          <w:rFonts w:ascii="Arial" w:hAnsi="Arial" w:cs="Arial"/>
          <w:snapToGrid w:val="0"/>
          <w:sz w:val="22"/>
        </w:rPr>
        <w:t>have the right to terminate the scholarship of the grantee in consideration of the recommendation of the DHEI/SHEI; and</w:t>
      </w:r>
    </w:p>
    <w:p w:rsidR="00B65C4E" w:rsidRDefault="00B65C4E">
      <w:pPr>
        <w:numPr>
          <w:ilvl w:val="0"/>
          <w:numId w:val="22"/>
        </w:numPr>
        <w:jc w:val="both"/>
        <w:rPr>
          <w:rFonts w:ascii="Arial" w:hAnsi="Arial" w:cs="Arial"/>
          <w:snapToGrid w:val="0"/>
          <w:sz w:val="22"/>
        </w:rPr>
      </w:pPr>
      <w:proofErr w:type="gramStart"/>
      <w:r>
        <w:rPr>
          <w:rFonts w:ascii="Arial" w:hAnsi="Arial" w:cs="Arial"/>
          <w:snapToGrid w:val="0"/>
          <w:sz w:val="22"/>
        </w:rPr>
        <w:t>in</w:t>
      </w:r>
      <w:proofErr w:type="gramEnd"/>
      <w:r>
        <w:rPr>
          <w:rFonts w:ascii="Arial" w:hAnsi="Arial" w:cs="Arial"/>
          <w:snapToGrid w:val="0"/>
          <w:sz w:val="22"/>
        </w:rPr>
        <w:t xml:space="preserve"> cooperation with the OVCRD-UPD, v</w:t>
      </w:r>
      <w:r>
        <w:rPr>
          <w:rFonts w:ascii="Arial" w:hAnsi="Arial" w:cs="Arial"/>
          <w:sz w:val="22"/>
          <w:lang w:val="en-AU"/>
        </w:rPr>
        <w:t>erify the correctness of the liquidation reports submitted by the DHEI.</w:t>
      </w:r>
    </w:p>
    <w:p w:rsidR="00B65C4E" w:rsidRDefault="00B65C4E">
      <w:pPr>
        <w:jc w:val="both"/>
        <w:rPr>
          <w:rFonts w:ascii="Arial" w:hAnsi="Arial" w:cs="Arial"/>
          <w:sz w:val="22"/>
          <w:lang w:val="en-AU"/>
        </w:rPr>
      </w:pPr>
    </w:p>
    <w:p w:rsidR="00B65C4E" w:rsidRDefault="00B65C4E">
      <w:pPr>
        <w:ind w:left="144" w:firstLine="288"/>
        <w:jc w:val="both"/>
        <w:rPr>
          <w:rFonts w:ascii="Arial" w:hAnsi="Arial" w:cs="Arial"/>
          <w:b/>
          <w:sz w:val="22"/>
          <w:szCs w:val="26"/>
          <w:lang w:val="en-AU"/>
        </w:rPr>
      </w:pPr>
      <w:r>
        <w:rPr>
          <w:rFonts w:ascii="Arial" w:hAnsi="Arial" w:cs="Arial"/>
          <w:b/>
          <w:sz w:val="22"/>
          <w:szCs w:val="26"/>
          <w:lang w:val="en-AU"/>
        </w:rPr>
        <w:t>DHEI</w:t>
      </w:r>
    </w:p>
    <w:p w:rsidR="00B65C4E" w:rsidRDefault="00B65C4E">
      <w:pPr>
        <w:ind w:left="144" w:firstLine="288"/>
        <w:jc w:val="both"/>
        <w:rPr>
          <w:rFonts w:ascii="Arial" w:hAnsi="Arial" w:cs="Arial"/>
          <w:b/>
          <w:sz w:val="22"/>
          <w:szCs w:val="26"/>
          <w:lang w:val="en-AU"/>
        </w:rPr>
      </w:pPr>
    </w:p>
    <w:p w:rsidR="00B65C4E" w:rsidRDefault="00B65C4E">
      <w:pPr>
        <w:ind w:left="144" w:firstLine="288"/>
        <w:jc w:val="both"/>
        <w:rPr>
          <w:rFonts w:ascii="Arial" w:hAnsi="Arial" w:cs="Arial"/>
          <w:i/>
          <w:snapToGrid w:val="0"/>
          <w:sz w:val="22"/>
        </w:rPr>
      </w:pPr>
      <w:r>
        <w:rPr>
          <w:rFonts w:ascii="Arial" w:hAnsi="Arial" w:cs="Arial"/>
          <w:bCs/>
          <w:i/>
          <w:iCs/>
          <w:sz w:val="22"/>
          <w:szCs w:val="26"/>
          <w:lang w:val="en-AU"/>
        </w:rPr>
        <w:t>T</w:t>
      </w:r>
      <w:r>
        <w:rPr>
          <w:rFonts w:ascii="Arial" w:hAnsi="Arial" w:cs="Arial"/>
          <w:i/>
          <w:snapToGrid w:val="0"/>
          <w:sz w:val="22"/>
        </w:rPr>
        <w:t>he DHEI shall –</w:t>
      </w:r>
    </w:p>
    <w:p w:rsidR="00B65C4E" w:rsidRDefault="00B65C4E">
      <w:pPr>
        <w:ind w:left="144" w:firstLine="288"/>
        <w:jc w:val="both"/>
        <w:rPr>
          <w:rFonts w:ascii="Arial" w:hAnsi="Arial" w:cs="Arial"/>
          <w:i/>
          <w:snapToGrid w:val="0"/>
          <w:sz w:val="22"/>
        </w:rPr>
      </w:pPr>
    </w:p>
    <w:p w:rsidR="00B65C4E" w:rsidRDefault="00B65C4E">
      <w:pPr>
        <w:numPr>
          <w:ilvl w:val="0"/>
          <w:numId w:val="23"/>
        </w:numPr>
        <w:jc w:val="both"/>
        <w:rPr>
          <w:rFonts w:ascii="Arial" w:hAnsi="Arial" w:cs="Arial"/>
          <w:snapToGrid w:val="0"/>
          <w:sz w:val="22"/>
        </w:rPr>
      </w:pPr>
      <w:r>
        <w:rPr>
          <w:rFonts w:ascii="Arial" w:hAnsi="Arial" w:cs="Arial"/>
          <w:iCs/>
          <w:sz w:val="22"/>
        </w:rPr>
        <w:t>P</w:t>
      </w:r>
      <w:r>
        <w:rPr>
          <w:rFonts w:ascii="Arial" w:hAnsi="Arial" w:cs="Arial"/>
          <w:sz w:val="22"/>
          <w:lang w:val="en-AU"/>
        </w:rPr>
        <w:t>repare/Facilitate the selection, admission and enrollment of faculty scholars and prepare necessary documents for submission to CHED;</w:t>
      </w:r>
    </w:p>
    <w:p w:rsidR="00B65C4E" w:rsidRDefault="00B65C4E">
      <w:pPr>
        <w:numPr>
          <w:ilvl w:val="0"/>
          <w:numId w:val="23"/>
        </w:numPr>
        <w:jc w:val="both"/>
        <w:rPr>
          <w:rFonts w:ascii="Arial" w:hAnsi="Arial" w:cs="Arial"/>
          <w:snapToGrid w:val="0"/>
          <w:sz w:val="22"/>
        </w:rPr>
      </w:pPr>
      <w:r>
        <w:rPr>
          <w:rFonts w:ascii="Arial" w:hAnsi="Arial" w:cs="Arial"/>
          <w:sz w:val="22"/>
          <w:lang w:val="en-AU"/>
        </w:rPr>
        <w:t>s</w:t>
      </w:r>
      <w:r>
        <w:rPr>
          <w:rFonts w:ascii="Arial" w:hAnsi="Arial" w:cs="Arial"/>
          <w:snapToGrid w:val="0"/>
          <w:sz w:val="22"/>
        </w:rPr>
        <w:t>elect/recommend faculty appli</w:t>
      </w:r>
      <w:r w:rsidR="005171A0">
        <w:rPr>
          <w:rFonts w:ascii="Arial" w:hAnsi="Arial" w:cs="Arial"/>
          <w:snapToGrid w:val="0"/>
          <w:sz w:val="22"/>
        </w:rPr>
        <w:t xml:space="preserve">cants for scholarship under </w:t>
      </w:r>
      <w:r>
        <w:rPr>
          <w:rFonts w:ascii="Arial" w:hAnsi="Arial" w:cs="Arial"/>
          <w:snapToGrid w:val="0"/>
          <w:sz w:val="22"/>
        </w:rPr>
        <w:t>SEGS;</w:t>
      </w:r>
    </w:p>
    <w:p w:rsidR="00B65C4E" w:rsidRDefault="00B65C4E">
      <w:pPr>
        <w:numPr>
          <w:ilvl w:val="0"/>
          <w:numId w:val="23"/>
        </w:numPr>
        <w:jc w:val="both"/>
        <w:rPr>
          <w:rFonts w:ascii="Arial" w:hAnsi="Arial" w:cs="Arial"/>
          <w:snapToGrid w:val="0"/>
          <w:sz w:val="22"/>
        </w:rPr>
      </w:pPr>
      <w:r>
        <w:rPr>
          <w:rFonts w:ascii="Arial" w:hAnsi="Arial" w:cs="Arial"/>
          <w:snapToGrid w:val="0"/>
          <w:sz w:val="22"/>
        </w:rPr>
        <w:t>prepare and implement a thesis/non-thesis masters program, full Ph.D. (local) and Ph.D. Sandwich (abroad) programs for full-time faculty scholars;</w:t>
      </w:r>
    </w:p>
    <w:p w:rsidR="00B65C4E" w:rsidRDefault="00B65C4E">
      <w:pPr>
        <w:numPr>
          <w:ilvl w:val="0"/>
          <w:numId w:val="23"/>
        </w:numPr>
        <w:jc w:val="both"/>
        <w:rPr>
          <w:rFonts w:ascii="Arial" w:hAnsi="Arial" w:cs="Arial"/>
          <w:sz w:val="22"/>
          <w:lang w:val="en-AU"/>
        </w:rPr>
      </w:pPr>
      <w:r>
        <w:rPr>
          <w:rFonts w:ascii="Arial" w:hAnsi="Arial" w:cs="Arial"/>
          <w:snapToGrid w:val="0"/>
          <w:sz w:val="22"/>
        </w:rPr>
        <w:t>a</w:t>
      </w:r>
      <w:r>
        <w:rPr>
          <w:rFonts w:ascii="Arial" w:hAnsi="Arial" w:cs="Arial"/>
          <w:sz w:val="22"/>
          <w:lang w:val="en-AU"/>
        </w:rPr>
        <w:t>ssign a program coordinator who will act as liaison officer between SHEI, DHEI, OVCRD-UPD and CHED;</w:t>
      </w:r>
    </w:p>
    <w:p w:rsidR="00B65C4E" w:rsidRDefault="00B65C4E">
      <w:pPr>
        <w:numPr>
          <w:ilvl w:val="0"/>
          <w:numId w:val="23"/>
        </w:numPr>
        <w:jc w:val="both"/>
        <w:rPr>
          <w:rFonts w:ascii="Arial" w:hAnsi="Arial" w:cs="Arial"/>
          <w:sz w:val="22"/>
        </w:rPr>
      </w:pPr>
      <w:r>
        <w:rPr>
          <w:rFonts w:ascii="Arial" w:hAnsi="Arial" w:cs="Arial"/>
          <w:sz w:val="22"/>
        </w:rPr>
        <w:t>release to the faculty scholar/s (whenever funds are available from the CHED/OVCRD-UPD) his/her allowances;</w:t>
      </w:r>
    </w:p>
    <w:p w:rsidR="00B65C4E" w:rsidRDefault="00B65C4E">
      <w:pPr>
        <w:numPr>
          <w:ilvl w:val="0"/>
          <w:numId w:val="23"/>
        </w:numPr>
        <w:jc w:val="both"/>
        <w:rPr>
          <w:rFonts w:ascii="Arial" w:hAnsi="Arial" w:cs="Arial"/>
          <w:snapToGrid w:val="0"/>
          <w:sz w:val="22"/>
        </w:rPr>
      </w:pPr>
      <w:r>
        <w:rPr>
          <w:rFonts w:ascii="Arial" w:hAnsi="Arial" w:cs="Arial"/>
          <w:sz w:val="22"/>
        </w:rPr>
        <w:t>m</w:t>
      </w:r>
      <w:r>
        <w:rPr>
          <w:rFonts w:ascii="Arial" w:hAnsi="Arial" w:cs="Arial"/>
          <w:snapToGrid w:val="0"/>
          <w:sz w:val="22"/>
        </w:rPr>
        <w:t xml:space="preserve">onitor the progress of the faculty  scholar/s  and  submit  a  report   at </w:t>
      </w:r>
      <w:r w:rsidR="002D26F3">
        <w:rPr>
          <w:rFonts w:ascii="Arial" w:hAnsi="Arial" w:cs="Arial"/>
          <w:snapToGrid w:val="0"/>
          <w:sz w:val="22"/>
        </w:rPr>
        <w:t xml:space="preserve"> the  end  of every term to </w:t>
      </w:r>
      <w:r>
        <w:rPr>
          <w:rFonts w:ascii="Arial" w:hAnsi="Arial" w:cs="Arial"/>
          <w:snapToGrid w:val="0"/>
          <w:sz w:val="22"/>
        </w:rPr>
        <w:t>SEGS Coordination Office in UP (c/o OVCRD-UPD) about the performance of the said scholar/s;</w:t>
      </w:r>
    </w:p>
    <w:p w:rsidR="00B65C4E" w:rsidRDefault="00B65C4E">
      <w:pPr>
        <w:numPr>
          <w:ilvl w:val="0"/>
          <w:numId w:val="23"/>
        </w:numPr>
        <w:jc w:val="both"/>
        <w:rPr>
          <w:rFonts w:ascii="Arial" w:hAnsi="Arial" w:cs="Arial"/>
          <w:snapToGrid w:val="0"/>
          <w:sz w:val="22"/>
        </w:rPr>
      </w:pPr>
      <w:r>
        <w:rPr>
          <w:rFonts w:ascii="Arial" w:hAnsi="Arial" w:cs="Arial"/>
          <w:snapToGrid w:val="0"/>
          <w:sz w:val="22"/>
        </w:rPr>
        <w:t>confer to the faculty scholar/s the masters/doctorate degree in his/her chosen field upon successful completion of the requirements set for the course program;</w:t>
      </w:r>
    </w:p>
    <w:p w:rsidR="00B65C4E" w:rsidRDefault="00B65C4E">
      <w:pPr>
        <w:numPr>
          <w:ilvl w:val="0"/>
          <w:numId w:val="23"/>
        </w:numPr>
        <w:jc w:val="both"/>
        <w:rPr>
          <w:rFonts w:ascii="Arial" w:hAnsi="Arial" w:cs="Arial"/>
          <w:snapToGrid w:val="0"/>
          <w:sz w:val="22"/>
        </w:rPr>
      </w:pPr>
      <w:r>
        <w:rPr>
          <w:rFonts w:ascii="Arial" w:hAnsi="Arial" w:cs="Arial"/>
          <w:snapToGrid w:val="0"/>
          <w:sz w:val="22"/>
        </w:rPr>
        <w:t>produce  a  comprehensive  and   thorough   report   on   the   conduct   and implementation of the program;</w:t>
      </w:r>
    </w:p>
    <w:p w:rsidR="00B65C4E" w:rsidRDefault="00B65C4E">
      <w:pPr>
        <w:numPr>
          <w:ilvl w:val="0"/>
          <w:numId w:val="23"/>
        </w:numPr>
        <w:jc w:val="both"/>
        <w:rPr>
          <w:rFonts w:ascii="Arial" w:hAnsi="Arial" w:cs="Arial"/>
          <w:snapToGrid w:val="0"/>
          <w:sz w:val="22"/>
        </w:rPr>
      </w:pPr>
      <w:r>
        <w:rPr>
          <w:rFonts w:ascii="Arial" w:hAnsi="Arial" w:cs="Arial"/>
          <w:snapToGrid w:val="0"/>
          <w:sz w:val="22"/>
        </w:rPr>
        <w:t>return to CHED/OVCRD-UPD all the unexpended  balance  of  the  project/study  fund  and interest thereon together with a complete and proper accounting made of expenses incurred as per the project budget;</w:t>
      </w:r>
    </w:p>
    <w:p w:rsidR="00B65C4E" w:rsidRDefault="00B65C4E">
      <w:pPr>
        <w:numPr>
          <w:ilvl w:val="0"/>
          <w:numId w:val="23"/>
        </w:numPr>
        <w:jc w:val="both"/>
        <w:rPr>
          <w:rFonts w:ascii="Arial" w:hAnsi="Arial" w:cs="Arial"/>
          <w:snapToGrid w:val="0"/>
          <w:sz w:val="22"/>
        </w:rPr>
      </w:pPr>
      <w:r>
        <w:rPr>
          <w:rFonts w:ascii="Arial" w:hAnsi="Arial" w:cs="Arial"/>
          <w:snapToGrid w:val="0"/>
          <w:sz w:val="22"/>
        </w:rPr>
        <w:t>have the right to recommend the termination of the grantee’s scholarship due to any reasonable cause; and</w:t>
      </w:r>
    </w:p>
    <w:p w:rsidR="00B65C4E" w:rsidRDefault="00B65C4E">
      <w:pPr>
        <w:numPr>
          <w:ilvl w:val="0"/>
          <w:numId w:val="23"/>
        </w:numPr>
        <w:jc w:val="both"/>
        <w:rPr>
          <w:rFonts w:ascii="Arial" w:hAnsi="Arial" w:cs="Arial"/>
          <w:snapToGrid w:val="0"/>
          <w:sz w:val="22"/>
        </w:rPr>
      </w:pPr>
      <w:proofErr w:type="gramStart"/>
      <w:r>
        <w:rPr>
          <w:rFonts w:ascii="Arial" w:hAnsi="Arial" w:cs="Arial"/>
          <w:snapToGrid w:val="0"/>
          <w:sz w:val="22"/>
        </w:rPr>
        <w:t>p</w:t>
      </w:r>
      <w:r>
        <w:rPr>
          <w:rFonts w:ascii="Arial" w:hAnsi="Arial" w:cs="Arial"/>
          <w:sz w:val="22"/>
          <w:lang w:val="en-AU"/>
        </w:rPr>
        <w:t>erform</w:t>
      </w:r>
      <w:proofErr w:type="gramEnd"/>
      <w:r>
        <w:rPr>
          <w:rFonts w:ascii="Arial" w:hAnsi="Arial" w:cs="Arial"/>
          <w:sz w:val="22"/>
          <w:lang w:val="en-AU"/>
        </w:rPr>
        <w:t xml:space="preserve"> other functions as may be requested by CHED/OVCRD-UPD under the program.</w:t>
      </w:r>
    </w:p>
    <w:p w:rsidR="00B65C4E" w:rsidRDefault="00B65C4E">
      <w:pPr>
        <w:ind w:left="432"/>
        <w:jc w:val="both"/>
        <w:rPr>
          <w:rFonts w:ascii="Arial" w:hAnsi="Arial" w:cs="Arial"/>
          <w:snapToGrid w:val="0"/>
          <w:sz w:val="22"/>
        </w:rPr>
      </w:pPr>
    </w:p>
    <w:p w:rsidR="00B65C4E" w:rsidRDefault="00B65C4E">
      <w:pPr>
        <w:ind w:left="144" w:firstLine="288"/>
        <w:jc w:val="both"/>
        <w:rPr>
          <w:rFonts w:ascii="Arial" w:hAnsi="Arial" w:cs="Arial"/>
          <w:b/>
          <w:sz w:val="22"/>
          <w:szCs w:val="26"/>
          <w:lang w:val="en-AU"/>
        </w:rPr>
      </w:pPr>
      <w:r>
        <w:rPr>
          <w:rFonts w:ascii="Arial" w:hAnsi="Arial" w:cs="Arial"/>
          <w:b/>
          <w:sz w:val="22"/>
          <w:szCs w:val="26"/>
          <w:lang w:val="en-AU"/>
        </w:rPr>
        <w:t>SHEI</w:t>
      </w:r>
    </w:p>
    <w:p w:rsidR="00B65C4E" w:rsidRDefault="00B65C4E">
      <w:pPr>
        <w:ind w:left="144" w:firstLine="288"/>
        <w:jc w:val="both"/>
        <w:rPr>
          <w:rFonts w:ascii="Arial" w:hAnsi="Arial" w:cs="Arial"/>
          <w:b/>
          <w:sz w:val="22"/>
          <w:szCs w:val="26"/>
          <w:lang w:val="en-AU"/>
        </w:rPr>
      </w:pPr>
    </w:p>
    <w:p w:rsidR="00B65C4E" w:rsidRDefault="00B65C4E">
      <w:pPr>
        <w:ind w:left="144" w:firstLine="288"/>
        <w:jc w:val="both"/>
        <w:rPr>
          <w:rFonts w:ascii="Arial" w:hAnsi="Arial" w:cs="Arial"/>
          <w:i/>
          <w:snapToGrid w:val="0"/>
          <w:sz w:val="22"/>
        </w:rPr>
      </w:pPr>
      <w:r>
        <w:rPr>
          <w:rFonts w:ascii="Arial" w:hAnsi="Arial" w:cs="Arial"/>
          <w:bCs/>
          <w:i/>
          <w:iCs/>
          <w:sz w:val="22"/>
          <w:szCs w:val="26"/>
          <w:lang w:val="en-AU"/>
        </w:rPr>
        <w:t>Th</w:t>
      </w:r>
      <w:r>
        <w:rPr>
          <w:rFonts w:ascii="Arial" w:hAnsi="Arial" w:cs="Arial"/>
          <w:i/>
          <w:snapToGrid w:val="0"/>
          <w:sz w:val="22"/>
        </w:rPr>
        <w:t>e SHEI shall –</w:t>
      </w:r>
    </w:p>
    <w:p w:rsidR="00B65C4E" w:rsidRDefault="00B65C4E">
      <w:pPr>
        <w:ind w:left="144" w:firstLine="288"/>
        <w:jc w:val="both"/>
        <w:rPr>
          <w:rFonts w:ascii="Arial" w:hAnsi="Arial" w:cs="Arial"/>
          <w:i/>
          <w:snapToGrid w:val="0"/>
          <w:sz w:val="22"/>
        </w:rPr>
      </w:pPr>
    </w:p>
    <w:p w:rsidR="00B65C4E" w:rsidRDefault="00B65C4E">
      <w:pPr>
        <w:numPr>
          <w:ilvl w:val="0"/>
          <w:numId w:val="24"/>
        </w:numPr>
        <w:jc w:val="both"/>
        <w:rPr>
          <w:rFonts w:ascii="Arial" w:hAnsi="Arial" w:cs="Arial"/>
          <w:snapToGrid w:val="0"/>
          <w:sz w:val="22"/>
        </w:rPr>
      </w:pPr>
      <w:r>
        <w:rPr>
          <w:rFonts w:ascii="Arial" w:hAnsi="Arial" w:cs="Arial"/>
          <w:iCs/>
          <w:sz w:val="22"/>
        </w:rPr>
        <w:t>R</w:t>
      </w:r>
      <w:r>
        <w:rPr>
          <w:rFonts w:ascii="Arial" w:hAnsi="Arial" w:cs="Arial"/>
          <w:sz w:val="22"/>
        </w:rPr>
        <w:t>ecommend the faculty applicant based on the established criteria approved by CHED;</w:t>
      </w:r>
    </w:p>
    <w:p w:rsidR="00B65C4E" w:rsidRDefault="00B65C4E">
      <w:pPr>
        <w:numPr>
          <w:ilvl w:val="0"/>
          <w:numId w:val="24"/>
        </w:numPr>
        <w:jc w:val="both"/>
        <w:rPr>
          <w:rFonts w:ascii="Arial" w:hAnsi="Arial" w:cs="Arial"/>
          <w:snapToGrid w:val="0"/>
          <w:sz w:val="22"/>
        </w:rPr>
      </w:pPr>
      <w:r>
        <w:rPr>
          <w:rFonts w:ascii="Arial" w:hAnsi="Arial" w:cs="Arial"/>
          <w:sz w:val="22"/>
        </w:rPr>
        <w:t>c</w:t>
      </w:r>
      <w:r>
        <w:rPr>
          <w:rFonts w:ascii="Arial" w:hAnsi="Arial" w:cs="Arial"/>
          <w:snapToGrid w:val="0"/>
          <w:sz w:val="22"/>
        </w:rPr>
        <w:t>oordinate with CHED in monitoring the progress of the grantee under the program;</w:t>
      </w:r>
    </w:p>
    <w:p w:rsidR="00B65C4E" w:rsidRDefault="00B65C4E">
      <w:pPr>
        <w:numPr>
          <w:ilvl w:val="0"/>
          <w:numId w:val="24"/>
        </w:numPr>
        <w:jc w:val="both"/>
        <w:rPr>
          <w:rFonts w:ascii="Arial" w:hAnsi="Arial" w:cs="Arial"/>
          <w:snapToGrid w:val="0"/>
          <w:sz w:val="22"/>
        </w:rPr>
      </w:pPr>
      <w:r>
        <w:rPr>
          <w:rFonts w:ascii="Arial" w:hAnsi="Arial" w:cs="Arial"/>
          <w:snapToGrid w:val="0"/>
          <w:sz w:val="22"/>
        </w:rPr>
        <w:t>have the right to recommend the termination of the grantee’s scholarship due to the following causes:</w:t>
      </w:r>
    </w:p>
    <w:p w:rsidR="00B65C4E" w:rsidRDefault="00B65C4E">
      <w:pPr>
        <w:ind w:left="792"/>
        <w:jc w:val="both"/>
        <w:rPr>
          <w:rFonts w:ascii="Arial" w:hAnsi="Arial" w:cs="Arial"/>
          <w:snapToGrid w:val="0"/>
          <w:sz w:val="22"/>
        </w:rPr>
      </w:pPr>
      <w:r>
        <w:rPr>
          <w:rFonts w:ascii="Arial" w:hAnsi="Arial" w:cs="Arial"/>
          <w:snapToGrid w:val="0"/>
          <w:sz w:val="22"/>
        </w:rPr>
        <w:t>a)</w:t>
      </w:r>
      <w:r>
        <w:rPr>
          <w:rFonts w:ascii="Arial" w:hAnsi="Arial" w:cs="Arial"/>
          <w:snapToGrid w:val="0"/>
          <w:sz w:val="22"/>
        </w:rPr>
        <w:tab/>
      </w:r>
      <w:proofErr w:type="gramStart"/>
      <w:r>
        <w:rPr>
          <w:rFonts w:ascii="Arial" w:hAnsi="Arial" w:cs="Arial"/>
          <w:snapToGrid w:val="0"/>
          <w:sz w:val="22"/>
        </w:rPr>
        <w:t>the</w:t>
      </w:r>
      <w:proofErr w:type="gramEnd"/>
      <w:r>
        <w:rPr>
          <w:rFonts w:ascii="Arial" w:hAnsi="Arial" w:cs="Arial"/>
          <w:snapToGrid w:val="0"/>
          <w:sz w:val="22"/>
        </w:rPr>
        <w:t xml:space="preserve"> grantee fails to meet the academic standards set by the DHEI;</w:t>
      </w:r>
    </w:p>
    <w:p w:rsidR="00B65C4E" w:rsidRDefault="00B65C4E">
      <w:pPr>
        <w:ind w:left="792"/>
        <w:jc w:val="both"/>
        <w:rPr>
          <w:rFonts w:ascii="Arial" w:hAnsi="Arial" w:cs="Arial"/>
          <w:snapToGrid w:val="0"/>
          <w:sz w:val="22"/>
        </w:rPr>
      </w:pPr>
      <w:r>
        <w:rPr>
          <w:rFonts w:ascii="Arial" w:hAnsi="Arial" w:cs="Arial"/>
          <w:snapToGrid w:val="0"/>
          <w:sz w:val="22"/>
        </w:rPr>
        <w:t>b)</w:t>
      </w:r>
      <w:r>
        <w:rPr>
          <w:rFonts w:ascii="Arial" w:hAnsi="Arial" w:cs="Arial"/>
          <w:snapToGrid w:val="0"/>
          <w:sz w:val="22"/>
        </w:rPr>
        <w:tab/>
      </w:r>
      <w:proofErr w:type="gramStart"/>
      <w:r>
        <w:rPr>
          <w:rFonts w:ascii="Arial" w:hAnsi="Arial" w:cs="Arial"/>
          <w:snapToGrid w:val="0"/>
          <w:sz w:val="22"/>
        </w:rPr>
        <w:t>the</w:t>
      </w:r>
      <w:proofErr w:type="gramEnd"/>
      <w:r>
        <w:rPr>
          <w:rFonts w:ascii="Arial" w:hAnsi="Arial" w:cs="Arial"/>
          <w:snapToGrid w:val="0"/>
          <w:sz w:val="22"/>
        </w:rPr>
        <w:t xml:space="preserve"> grantee willfully fails to enroll in the required academic load of the DHEI;</w:t>
      </w:r>
    </w:p>
    <w:p w:rsidR="00B65C4E" w:rsidRDefault="00B65C4E">
      <w:pPr>
        <w:ind w:left="792"/>
        <w:jc w:val="both"/>
        <w:rPr>
          <w:rFonts w:ascii="Arial" w:hAnsi="Arial" w:cs="Arial"/>
          <w:snapToGrid w:val="0"/>
          <w:sz w:val="22"/>
        </w:rPr>
      </w:pPr>
      <w:r>
        <w:rPr>
          <w:rFonts w:ascii="Arial" w:hAnsi="Arial" w:cs="Arial"/>
          <w:snapToGrid w:val="0"/>
          <w:sz w:val="22"/>
        </w:rPr>
        <w:t>c)</w:t>
      </w:r>
      <w:r>
        <w:rPr>
          <w:rFonts w:ascii="Arial" w:hAnsi="Arial" w:cs="Arial"/>
          <w:snapToGrid w:val="0"/>
          <w:sz w:val="22"/>
        </w:rPr>
        <w:tab/>
      </w:r>
      <w:proofErr w:type="gramStart"/>
      <w:r>
        <w:rPr>
          <w:rFonts w:ascii="Arial" w:hAnsi="Arial" w:cs="Arial"/>
          <w:snapToGrid w:val="0"/>
          <w:sz w:val="22"/>
        </w:rPr>
        <w:t>the</w:t>
      </w:r>
      <w:proofErr w:type="gramEnd"/>
      <w:r>
        <w:rPr>
          <w:rFonts w:ascii="Arial" w:hAnsi="Arial" w:cs="Arial"/>
          <w:snapToGrid w:val="0"/>
          <w:sz w:val="22"/>
        </w:rPr>
        <w:t xml:space="preserve"> grantee exceeds the time allotted to finish the program;</w:t>
      </w:r>
    </w:p>
    <w:p w:rsidR="00B65C4E" w:rsidRDefault="00B65C4E">
      <w:pPr>
        <w:ind w:left="1152" w:hanging="360"/>
        <w:jc w:val="both"/>
        <w:rPr>
          <w:rFonts w:ascii="Arial" w:hAnsi="Arial" w:cs="Arial"/>
          <w:snapToGrid w:val="0"/>
          <w:sz w:val="22"/>
        </w:rPr>
      </w:pPr>
      <w:r>
        <w:rPr>
          <w:rFonts w:ascii="Arial" w:hAnsi="Arial" w:cs="Arial"/>
          <w:snapToGrid w:val="0"/>
          <w:sz w:val="22"/>
        </w:rPr>
        <w:t>d)</w:t>
      </w:r>
      <w:r>
        <w:rPr>
          <w:rFonts w:ascii="Arial" w:hAnsi="Arial" w:cs="Arial"/>
          <w:snapToGrid w:val="0"/>
          <w:sz w:val="22"/>
        </w:rPr>
        <w:tab/>
      </w:r>
      <w:proofErr w:type="gramStart"/>
      <w:r>
        <w:rPr>
          <w:rFonts w:ascii="Arial" w:hAnsi="Arial" w:cs="Arial"/>
          <w:snapToGrid w:val="0"/>
          <w:sz w:val="22"/>
        </w:rPr>
        <w:t>the</w:t>
      </w:r>
      <w:proofErr w:type="gramEnd"/>
      <w:r>
        <w:rPr>
          <w:rFonts w:ascii="Arial" w:hAnsi="Arial" w:cs="Arial"/>
          <w:snapToGrid w:val="0"/>
          <w:sz w:val="22"/>
        </w:rPr>
        <w:t xml:space="preserve"> grantee fails to enroll for any term or drops any of his/her courses without the approval of the DHEI and the CHED;</w:t>
      </w:r>
    </w:p>
    <w:p w:rsidR="00B65C4E" w:rsidRDefault="00B65C4E">
      <w:pPr>
        <w:ind w:left="1152" w:hanging="360"/>
        <w:jc w:val="both"/>
        <w:rPr>
          <w:rFonts w:ascii="Arial" w:hAnsi="Arial" w:cs="Arial"/>
          <w:snapToGrid w:val="0"/>
          <w:sz w:val="22"/>
        </w:rPr>
      </w:pPr>
      <w:r>
        <w:rPr>
          <w:rFonts w:ascii="Arial" w:hAnsi="Arial" w:cs="Arial"/>
          <w:snapToGrid w:val="0"/>
          <w:sz w:val="22"/>
        </w:rPr>
        <w:t>e)</w:t>
      </w:r>
      <w:r>
        <w:rPr>
          <w:rFonts w:ascii="Arial" w:hAnsi="Arial" w:cs="Arial"/>
          <w:snapToGrid w:val="0"/>
          <w:sz w:val="22"/>
        </w:rPr>
        <w:tab/>
      </w:r>
      <w:proofErr w:type="gramStart"/>
      <w:r>
        <w:rPr>
          <w:rFonts w:ascii="Arial" w:hAnsi="Arial" w:cs="Arial"/>
          <w:snapToGrid w:val="0"/>
          <w:sz w:val="22"/>
        </w:rPr>
        <w:t>the</w:t>
      </w:r>
      <w:proofErr w:type="gramEnd"/>
      <w:r>
        <w:rPr>
          <w:rFonts w:ascii="Arial" w:hAnsi="Arial" w:cs="Arial"/>
          <w:snapToGrid w:val="0"/>
          <w:sz w:val="22"/>
        </w:rPr>
        <w:t xml:space="preserve"> grantee willfully fails to submit the reports required of him/her on time;</w:t>
      </w:r>
    </w:p>
    <w:p w:rsidR="00B65C4E" w:rsidRDefault="00B65C4E">
      <w:pPr>
        <w:ind w:left="1152" w:hanging="360"/>
        <w:jc w:val="both"/>
        <w:rPr>
          <w:rFonts w:ascii="Arial" w:hAnsi="Arial" w:cs="Arial"/>
          <w:snapToGrid w:val="0"/>
          <w:sz w:val="22"/>
        </w:rPr>
      </w:pPr>
      <w:r>
        <w:rPr>
          <w:rFonts w:ascii="Arial" w:hAnsi="Arial" w:cs="Arial"/>
          <w:snapToGrid w:val="0"/>
          <w:sz w:val="22"/>
        </w:rPr>
        <w:t>f)</w:t>
      </w:r>
      <w:r>
        <w:rPr>
          <w:rFonts w:ascii="Arial" w:hAnsi="Arial" w:cs="Arial"/>
          <w:snapToGrid w:val="0"/>
          <w:sz w:val="22"/>
        </w:rPr>
        <w:tab/>
      </w:r>
      <w:proofErr w:type="gramStart"/>
      <w:r>
        <w:rPr>
          <w:rFonts w:ascii="Arial" w:hAnsi="Arial" w:cs="Arial"/>
          <w:snapToGrid w:val="0"/>
          <w:sz w:val="22"/>
        </w:rPr>
        <w:t>the</w:t>
      </w:r>
      <w:proofErr w:type="gramEnd"/>
      <w:r>
        <w:rPr>
          <w:rFonts w:ascii="Arial" w:hAnsi="Arial" w:cs="Arial"/>
          <w:snapToGrid w:val="0"/>
          <w:sz w:val="22"/>
        </w:rPr>
        <w:t xml:space="preserve"> grantee resigns or transfers from the SHEI where he/she obtained an endorsement and for which the grant was accommodated;</w:t>
      </w:r>
    </w:p>
    <w:p w:rsidR="00B65C4E" w:rsidRDefault="00B65C4E">
      <w:pPr>
        <w:ind w:left="1152" w:hanging="360"/>
        <w:jc w:val="both"/>
        <w:rPr>
          <w:rFonts w:ascii="Arial" w:hAnsi="Arial" w:cs="Arial"/>
          <w:snapToGrid w:val="0"/>
          <w:sz w:val="22"/>
        </w:rPr>
      </w:pPr>
      <w:r>
        <w:rPr>
          <w:rFonts w:ascii="Arial" w:hAnsi="Arial" w:cs="Arial"/>
          <w:snapToGrid w:val="0"/>
          <w:sz w:val="22"/>
        </w:rPr>
        <w:t>g)</w:t>
      </w:r>
      <w:r>
        <w:rPr>
          <w:rFonts w:ascii="Arial" w:hAnsi="Arial" w:cs="Arial"/>
          <w:snapToGrid w:val="0"/>
          <w:sz w:val="22"/>
        </w:rPr>
        <w:tab/>
      </w:r>
      <w:proofErr w:type="gramStart"/>
      <w:r>
        <w:rPr>
          <w:rFonts w:ascii="Arial" w:hAnsi="Arial" w:cs="Arial"/>
          <w:snapToGrid w:val="0"/>
          <w:sz w:val="22"/>
        </w:rPr>
        <w:t>other</w:t>
      </w:r>
      <w:proofErr w:type="gramEnd"/>
      <w:r>
        <w:rPr>
          <w:rFonts w:ascii="Arial" w:hAnsi="Arial" w:cs="Arial"/>
          <w:snapToGrid w:val="0"/>
          <w:sz w:val="22"/>
        </w:rPr>
        <w:t xml:space="preserve"> justifiable grounds which prove the inability of the grantee to complete his/her degree (i.e., poor health as certified by a government physician; or if the grantee will need to go on maternity leave);</w:t>
      </w:r>
    </w:p>
    <w:p w:rsidR="00B65C4E" w:rsidRDefault="00B65C4E">
      <w:pPr>
        <w:ind w:left="1152" w:hanging="360"/>
        <w:jc w:val="both"/>
        <w:rPr>
          <w:rFonts w:ascii="Arial" w:hAnsi="Arial" w:cs="Arial"/>
          <w:snapToGrid w:val="0"/>
          <w:sz w:val="22"/>
        </w:rPr>
      </w:pPr>
      <w:r>
        <w:rPr>
          <w:rFonts w:ascii="Arial" w:hAnsi="Arial" w:cs="Arial"/>
          <w:snapToGrid w:val="0"/>
          <w:sz w:val="22"/>
        </w:rPr>
        <w:t>h)</w:t>
      </w:r>
      <w:r>
        <w:rPr>
          <w:rFonts w:ascii="Arial" w:hAnsi="Arial" w:cs="Arial"/>
          <w:snapToGrid w:val="0"/>
          <w:sz w:val="22"/>
        </w:rPr>
        <w:tab/>
      </w:r>
      <w:proofErr w:type="gramStart"/>
      <w:r>
        <w:rPr>
          <w:rFonts w:ascii="Arial" w:hAnsi="Arial" w:cs="Arial"/>
          <w:snapToGrid w:val="0"/>
          <w:sz w:val="22"/>
        </w:rPr>
        <w:t>non-availability</w:t>
      </w:r>
      <w:proofErr w:type="gramEnd"/>
      <w:r>
        <w:rPr>
          <w:rFonts w:ascii="Arial" w:hAnsi="Arial" w:cs="Arial"/>
          <w:snapToGrid w:val="0"/>
          <w:sz w:val="22"/>
        </w:rPr>
        <w:t xml:space="preserve"> or exhaustion of funds;</w:t>
      </w:r>
    </w:p>
    <w:p w:rsidR="00B65C4E" w:rsidRDefault="00B65C4E">
      <w:pPr>
        <w:ind w:left="1152" w:hanging="360"/>
        <w:jc w:val="both"/>
        <w:rPr>
          <w:rFonts w:ascii="Arial" w:hAnsi="Arial" w:cs="Arial"/>
          <w:snapToGrid w:val="0"/>
          <w:sz w:val="22"/>
        </w:rPr>
      </w:pPr>
      <w:r>
        <w:rPr>
          <w:rFonts w:ascii="Arial" w:hAnsi="Arial" w:cs="Arial"/>
          <w:snapToGrid w:val="0"/>
          <w:sz w:val="22"/>
        </w:rPr>
        <w:t>i)</w:t>
      </w:r>
      <w:r>
        <w:rPr>
          <w:rFonts w:ascii="Arial" w:hAnsi="Arial" w:cs="Arial"/>
          <w:snapToGrid w:val="0"/>
          <w:sz w:val="22"/>
        </w:rPr>
        <w:tab/>
      </w:r>
      <w:proofErr w:type="gramStart"/>
      <w:r>
        <w:rPr>
          <w:rFonts w:ascii="Arial" w:hAnsi="Arial" w:cs="Arial"/>
          <w:snapToGrid w:val="0"/>
          <w:sz w:val="22"/>
        </w:rPr>
        <w:t>any</w:t>
      </w:r>
      <w:proofErr w:type="gramEnd"/>
      <w:r>
        <w:rPr>
          <w:rFonts w:ascii="Arial" w:hAnsi="Arial" w:cs="Arial"/>
          <w:snapToGrid w:val="0"/>
          <w:sz w:val="22"/>
        </w:rPr>
        <w:t xml:space="preserve"> act of discourtesy to an official or employee of the CHED/OVCRD-UPD;</w:t>
      </w:r>
    </w:p>
    <w:p w:rsidR="00B65C4E" w:rsidRDefault="00B65C4E">
      <w:pPr>
        <w:ind w:left="1152" w:hanging="360"/>
        <w:jc w:val="both"/>
        <w:rPr>
          <w:rFonts w:ascii="Arial" w:hAnsi="Arial" w:cs="Arial"/>
          <w:snapToGrid w:val="0"/>
          <w:sz w:val="22"/>
        </w:rPr>
      </w:pPr>
      <w:r>
        <w:rPr>
          <w:rFonts w:ascii="Arial" w:hAnsi="Arial" w:cs="Arial"/>
          <w:snapToGrid w:val="0"/>
          <w:sz w:val="22"/>
        </w:rPr>
        <w:t>j)</w:t>
      </w:r>
      <w:r>
        <w:rPr>
          <w:rFonts w:ascii="Arial" w:hAnsi="Arial" w:cs="Arial"/>
          <w:snapToGrid w:val="0"/>
          <w:sz w:val="22"/>
        </w:rPr>
        <w:tab/>
      </w:r>
      <w:proofErr w:type="gramStart"/>
      <w:r>
        <w:rPr>
          <w:rFonts w:ascii="Arial" w:hAnsi="Arial" w:cs="Arial"/>
          <w:snapToGrid w:val="0"/>
          <w:sz w:val="22"/>
        </w:rPr>
        <w:t>commission</w:t>
      </w:r>
      <w:proofErr w:type="gramEnd"/>
      <w:r>
        <w:rPr>
          <w:rFonts w:ascii="Arial" w:hAnsi="Arial" w:cs="Arial"/>
          <w:snapToGrid w:val="0"/>
          <w:sz w:val="22"/>
        </w:rPr>
        <w:t xml:space="preserve"> of any act of immorality,  drunkenness,  dishonesty,  discourtesy,  and any form of misconduct;</w:t>
      </w:r>
    </w:p>
    <w:p w:rsidR="00B65C4E" w:rsidRDefault="00B65C4E">
      <w:pPr>
        <w:ind w:left="1152" w:hanging="360"/>
        <w:jc w:val="both"/>
        <w:rPr>
          <w:rFonts w:ascii="Arial" w:hAnsi="Arial" w:cs="Arial"/>
          <w:snapToGrid w:val="0"/>
          <w:sz w:val="22"/>
        </w:rPr>
      </w:pPr>
      <w:r>
        <w:rPr>
          <w:rFonts w:ascii="Arial" w:hAnsi="Arial" w:cs="Arial"/>
          <w:snapToGrid w:val="0"/>
          <w:sz w:val="22"/>
        </w:rPr>
        <w:t>k)</w:t>
      </w:r>
      <w:r>
        <w:rPr>
          <w:rFonts w:ascii="Arial" w:hAnsi="Arial" w:cs="Arial"/>
          <w:snapToGrid w:val="0"/>
          <w:sz w:val="22"/>
        </w:rPr>
        <w:tab/>
      </w:r>
      <w:proofErr w:type="gramStart"/>
      <w:r>
        <w:rPr>
          <w:rFonts w:ascii="Arial" w:hAnsi="Arial" w:cs="Arial"/>
          <w:snapToGrid w:val="0"/>
          <w:sz w:val="22"/>
        </w:rPr>
        <w:t>conviction</w:t>
      </w:r>
      <w:proofErr w:type="gramEnd"/>
      <w:r>
        <w:rPr>
          <w:rFonts w:ascii="Arial" w:hAnsi="Arial" w:cs="Arial"/>
          <w:snapToGrid w:val="0"/>
          <w:sz w:val="22"/>
        </w:rPr>
        <w:t xml:space="preserve"> of any crime by a court or a competent administrative body; </w:t>
      </w:r>
    </w:p>
    <w:p w:rsidR="00B65C4E" w:rsidRDefault="00B65C4E">
      <w:pPr>
        <w:ind w:left="1152" w:hanging="360"/>
        <w:jc w:val="both"/>
        <w:rPr>
          <w:rFonts w:ascii="Arial" w:hAnsi="Arial" w:cs="Arial"/>
          <w:snapToGrid w:val="0"/>
          <w:sz w:val="22"/>
        </w:rPr>
      </w:pPr>
      <w:r>
        <w:rPr>
          <w:rFonts w:ascii="Arial" w:hAnsi="Arial" w:cs="Arial"/>
          <w:snapToGrid w:val="0"/>
          <w:sz w:val="22"/>
        </w:rPr>
        <w:t>l)</w:t>
      </w:r>
      <w:r>
        <w:rPr>
          <w:rFonts w:ascii="Arial" w:hAnsi="Arial" w:cs="Arial"/>
          <w:snapToGrid w:val="0"/>
          <w:sz w:val="22"/>
        </w:rPr>
        <w:tab/>
        <w:t>such other acts as may be considered by CHED as inimical to the interest of the government of the Republic of the Philippines and those that adversely affect the integrity of CHED’s Faculty Development Program (FDP); and</w:t>
      </w:r>
    </w:p>
    <w:p w:rsidR="00B65C4E" w:rsidRDefault="00B65C4E">
      <w:pPr>
        <w:ind w:left="1152" w:hanging="360"/>
        <w:jc w:val="both"/>
        <w:rPr>
          <w:rFonts w:ascii="Arial" w:hAnsi="Arial" w:cs="Arial"/>
          <w:snapToGrid w:val="0"/>
          <w:sz w:val="22"/>
        </w:rPr>
      </w:pPr>
      <w:r>
        <w:rPr>
          <w:rFonts w:ascii="Arial" w:hAnsi="Arial" w:cs="Arial"/>
          <w:snapToGrid w:val="0"/>
          <w:sz w:val="22"/>
        </w:rPr>
        <w:t>m)</w:t>
      </w:r>
      <w:r>
        <w:rPr>
          <w:rFonts w:ascii="Arial" w:hAnsi="Arial" w:cs="Arial"/>
          <w:snapToGrid w:val="0"/>
          <w:sz w:val="22"/>
        </w:rPr>
        <w:tab/>
      </w:r>
      <w:proofErr w:type="gramStart"/>
      <w:r>
        <w:rPr>
          <w:rFonts w:ascii="Arial" w:hAnsi="Arial" w:cs="Arial"/>
          <w:snapToGrid w:val="0"/>
          <w:sz w:val="22"/>
        </w:rPr>
        <w:t>active</w:t>
      </w:r>
      <w:proofErr w:type="gramEnd"/>
      <w:r>
        <w:rPr>
          <w:rFonts w:ascii="Arial" w:hAnsi="Arial" w:cs="Arial"/>
          <w:snapToGrid w:val="0"/>
          <w:sz w:val="22"/>
        </w:rPr>
        <w:t xml:space="preserve"> search for an employment during the grant period.</w:t>
      </w:r>
    </w:p>
    <w:p w:rsidR="00B65C4E" w:rsidRDefault="00B65C4E">
      <w:pPr>
        <w:numPr>
          <w:ilvl w:val="0"/>
          <w:numId w:val="24"/>
        </w:numPr>
        <w:jc w:val="both"/>
        <w:rPr>
          <w:rFonts w:ascii="Arial" w:hAnsi="Arial" w:cs="Arial"/>
          <w:snapToGrid w:val="0"/>
          <w:sz w:val="22"/>
        </w:rPr>
      </w:pPr>
      <w:r>
        <w:rPr>
          <w:rFonts w:ascii="Arial" w:hAnsi="Arial" w:cs="Arial"/>
          <w:iCs/>
          <w:sz w:val="22"/>
        </w:rPr>
        <w:t>release the grantee for full-time masters/thesis or Ph.D./dissertation study</w:t>
      </w:r>
      <w:r>
        <w:rPr>
          <w:rFonts w:ascii="Arial" w:hAnsi="Arial" w:cs="Arial"/>
          <w:snapToGrid w:val="0"/>
          <w:sz w:val="22"/>
        </w:rPr>
        <w:t>;</w:t>
      </w:r>
    </w:p>
    <w:p w:rsidR="00B65C4E" w:rsidRDefault="00B65C4E">
      <w:pPr>
        <w:numPr>
          <w:ilvl w:val="0"/>
          <w:numId w:val="24"/>
        </w:numPr>
        <w:jc w:val="both"/>
        <w:rPr>
          <w:rFonts w:ascii="Arial" w:hAnsi="Arial" w:cs="Arial"/>
          <w:snapToGrid w:val="0"/>
          <w:sz w:val="22"/>
        </w:rPr>
      </w:pPr>
      <w:r>
        <w:rPr>
          <w:rFonts w:ascii="Arial" w:hAnsi="Arial" w:cs="Arial"/>
          <w:snapToGrid w:val="0"/>
          <w:sz w:val="22"/>
        </w:rPr>
        <w:t>provide the grantee the following upon successful completion and return to the home or SHEI:</w:t>
      </w:r>
    </w:p>
    <w:p w:rsidR="00B65C4E" w:rsidRDefault="00B65C4E">
      <w:pPr>
        <w:ind w:left="792"/>
        <w:jc w:val="both"/>
        <w:rPr>
          <w:rFonts w:ascii="Arial" w:hAnsi="Arial" w:cs="Arial"/>
          <w:snapToGrid w:val="0"/>
          <w:sz w:val="22"/>
        </w:rPr>
      </w:pPr>
      <w:r>
        <w:rPr>
          <w:rFonts w:ascii="Arial" w:hAnsi="Arial" w:cs="Arial"/>
          <w:snapToGrid w:val="0"/>
          <w:sz w:val="22"/>
        </w:rPr>
        <w:t>a)</w:t>
      </w:r>
      <w:r>
        <w:rPr>
          <w:rFonts w:ascii="Arial" w:hAnsi="Arial" w:cs="Arial"/>
          <w:snapToGrid w:val="0"/>
          <w:sz w:val="22"/>
        </w:rPr>
        <w:tab/>
      </w:r>
      <w:proofErr w:type="gramStart"/>
      <w:r>
        <w:rPr>
          <w:rFonts w:ascii="Arial" w:hAnsi="Arial" w:cs="Arial"/>
          <w:snapToGrid w:val="0"/>
          <w:sz w:val="22"/>
        </w:rPr>
        <w:t>promotion</w:t>
      </w:r>
      <w:proofErr w:type="gramEnd"/>
      <w:r>
        <w:rPr>
          <w:rFonts w:ascii="Arial" w:hAnsi="Arial" w:cs="Arial"/>
          <w:snapToGrid w:val="0"/>
          <w:sz w:val="22"/>
        </w:rPr>
        <w:t xml:space="preserve"> or upgrading of position whenever legally  possible; and</w:t>
      </w:r>
    </w:p>
    <w:p w:rsidR="00B65C4E" w:rsidRDefault="00B65C4E">
      <w:pPr>
        <w:ind w:left="792"/>
        <w:jc w:val="both"/>
        <w:rPr>
          <w:rFonts w:ascii="Arial" w:hAnsi="Arial" w:cs="Arial"/>
          <w:snapToGrid w:val="0"/>
          <w:sz w:val="22"/>
        </w:rPr>
      </w:pPr>
      <w:r>
        <w:rPr>
          <w:rFonts w:ascii="Arial" w:hAnsi="Arial" w:cs="Arial"/>
          <w:snapToGrid w:val="0"/>
          <w:sz w:val="22"/>
        </w:rPr>
        <w:t>b)</w:t>
      </w:r>
      <w:r>
        <w:rPr>
          <w:rFonts w:ascii="Arial" w:hAnsi="Arial" w:cs="Arial"/>
          <w:snapToGrid w:val="0"/>
          <w:sz w:val="22"/>
        </w:rPr>
        <w:tab/>
      </w:r>
      <w:proofErr w:type="gramStart"/>
      <w:r>
        <w:rPr>
          <w:rFonts w:ascii="Arial" w:hAnsi="Arial" w:cs="Arial"/>
          <w:snapToGrid w:val="0"/>
          <w:sz w:val="22"/>
        </w:rPr>
        <w:t>salary</w:t>
      </w:r>
      <w:proofErr w:type="gramEnd"/>
      <w:r>
        <w:rPr>
          <w:rFonts w:ascii="Arial" w:hAnsi="Arial" w:cs="Arial"/>
          <w:snapToGrid w:val="0"/>
          <w:sz w:val="22"/>
        </w:rPr>
        <w:t xml:space="preserve"> upgrading upon availability of funds.</w:t>
      </w:r>
    </w:p>
    <w:p w:rsidR="00B65C4E" w:rsidRDefault="00B65C4E">
      <w:pPr>
        <w:numPr>
          <w:ilvl w:val="0"/>
          <w:numId w:val="24"/>
        </w:numPr>
        <w:jc w:val="both"/>
        <w:rPr>
          <w:rFonts w:ascii="Arial" w:hAnsi="Arial" w:cs="Arial"/>
          <w:snapToGrid w:val="0"/>
          <w:sz w:val="22"/>
        </w:rPr>
      </w:pPr>
      <w:r>
        <w:rPr>
          <w:rFonts w:ascii="Arial" w:hAnsi="Arial" w:cs="Arial"/>
          <w:iCs/>
          <w:sz w:val="22"/>
        </w:rPr>
        <w:t>p</w:t>
      </w:r>
      <w:r>
        <w:rPr>
          <w:rFonts w:ascii="Arial" w:hAnsi="Arial" w:cs="Arial"/>
          <w:snapToGrid w:val="0"/>
          <w:sz w:val="22"/>
        </w:rPr>
        <w:t>rovide the Full Salary of the grantee during his/her scholarship;</w:t>
      </w:r>
    </w:p>
    <w:p w:rsidR="00B65C4E" w:rsidRDefault="00B65C4E">
      <w:pPr>
        <w:jc w:val="both"/>
        <w:rPr>
          <w:rFonts w:ascii="Arial" w:hAnsi="Arial" w:cs="Arial"/>
          <w:snapToGrid w:val="0"/>
          <w:sz w:val="22"/>
        </w:rPr>
      </w:pPr>
    </w:p>
    <w:p w:rsidR="00B65C4E" w:rsidRDefault="00B65C4E">
      <w:pPr>
        <w:numPr>
          <w:ilvl w:val="0"/>
          <w:numId w:val="24"/>
        </w:numPr>
        <w:jc w:val="both"/>
        <w:rPr>
          <w:rFonts w:ascii="Arial" w:hAnsi="Arial" w:cs="Arial"/>
          <w:snapToGrid w:val="0"/>
          <w:sz w:val="22"/>
        </w:rPr>
      </w:pPr>
      <w:r>
        <w:rPr>
          <w:rFonts w:ascii="Arial" w:hAnsi="Arial" w:cs="Arial"/>
          <w:snapToGrid w:val="0"/>
          <w:sz w:val="22"/>
        </w:rPr>
        <w:t>require the grantee to render return service equivalent to the length of time that he/she enjoyed the scholarship, that is, one year of service for every year of scholarship or a fraction thereof; or according to the specifications provided in the faculty handbook of the SHEI with respect to return of service, or such other policies, rules or regulations that CHED may impose pertinent to return of service by the grantee under this scholarship grant;</w:t>
      </w:r>
    </w:p>
    <w:p w:rsidR="00B65C4E" w:rsidRDefault="00B65C4E">
      <w:pPr>
        <w:numPr>
          <w:ilvl w:val="0"/>
          <w:numId w:val="24"/>
        </w:numPr>
        <w:jc w:val="both"/>
        <w:rPr>
          <w:rFonts w:ascii="Arial" w:hAnsi="Arial" w:cs="Arial"/>
          <w:snapToGrid w:val="0"/>
          <w:sz w:val="22"/>
        </w:rPr>
      </w:pPr>
      <w:r>
        <w:rPr>
          <w:rFonts w:ascii="Arial" w:hAnsi="Arial" w:cs="Arial"/>
          <w:snapToGrid w:val="0"/>
          <w:sz w:val="22"/>
        </w:rPr>
        <w:t>enforce strictly the terms of the scholarship grant, specifically the return of service requirement stated above and ensure faithful compliance by the grantee of the terms of the scholarship grant;</w:t>
      </w:r>
    </w:p>
    <w:p w:rsidR="00B65C4E" w:rsidRDefault="00B65C4E">
      <w:pPr>
        <w:numPr>
          <w:ilvl w:val="0"/>
          <w:numId w:val="24"/>
        </w:numPr>
        <w:jc w:val="both"/>
        <w:rPr>
          <w:rFonts w:ascii="Arial" w:hAnsi="Arial" w:cs="Arial"/>
          <w:snapToGrid w:val="0"/>
          <w:sz w:val="22"/>
        </w:rPr>
      </w:pPr>
      <w:r>
        <w:rPr>
          <w:rFonts w:ascii="Arial" w:hAnsi="Arial" w:cs="Arial"/>
          <w:snapToGrid w:val="0"/>
          <w:sz w:val="22"/>
        </w:rPr>
        <w:t>faithfully abide with all existing and future policies of the CHED with respect to  the FDP; and</w:t>
      </w:r>
    </w:p>
    <w:p w:rsidR="00B65C4E" w:rsidRDefault="00B65C4E">
      <w:pPr>
        <w:numPr>
          <w:ilvl w:val="0"/>
          <w:numId w:val="24"/>
        </w:numPr>
        <w:jc w:val="both"/>
        <w:rPr>
          <w:rFonts w:ascii="Arial" w:hAnsi="Arial" w:cs="Arial"/>
          <w:snapToGrid w:val="0"/>
          <w:sz w:val="22"/>
        </w:rPr>
      </w:pPr>
      <w:proofErr w:type="gramStart"/>
      <w:r>
        <w:rPr>
          <w:rFonts w:ascii="Arial" w:hAnsi="Arial" w:cs="Arial"/>
          <w:snapToGrid w:val="0"/>
          <w:sz w:val="22"/>
        </w:rPr>
        <w:t>reimburse</w:t>
      </w:r>
      <w:proofErr w:type="gramEnd"/>
      <w:r>
        <w:rPr>
          <w:rFonts w:ascii="Arial" w:hAnsi="Arial" w:cs="Arial"/>
          <w:snapToGrid w:val="0"/>
          <w:sz w:val="22"/>
        </w:rPr>
        <w:t xml:space="preserve"> CHED/OVCRD-UPD the total financial assistance  released  to  the  grantee  in  case  it recalls the latter without valid reasons and prior notice to the CHED.</w:t>
      </w:r>
    </w:p>
    <w:p w:rsidR="00B65C4E" w:rsidRDefault="00B65C4E">
      <w:pPr>
        <w:ind w:left="144" w:firstLine="288"/>
        <w:jc w:val="both"/>
        <w:rPr>
          <w:rFonts w:ascii="Arial" w:hAnsi="Arial" w:cs="Arial"/>
          <w:b/>
          <w:sz w:val="22"/>
          <w:szCs w:val="26"/>
          <w:lang w:val="en-AU"/>
        </w:rPr>
      </w:pPr>
    </w:p>
    <w:p w:rsidR="00B65C4E" w:rsidRDefault="00B65C4E">
      <w:pPr>
        <w:ind w:left="144" w:firstLine="288"/>
        <w:jc w:val="both"/>
        <w:rPr>
          <w:rFonts w:ascii="Arial" w:hAnsi="Arial" w:cs="Arial"/>
          <w:b/>
          <w:sz w:val="22"/>
          <w:szCs w:val="26"/>
          <w:lang w:val="en-AU"/>
        </w:rPr>
      </w:pPr>
    </w:p>
    <w:p w:rsidR="00B65C4E" w:rsidRDefault="00B65C4E">
      <w:pPr>
        <w:ind w:left="144" w:firstLine="288"/>
        <w:jc w:val="both"/>
        <w:rPr>
          <w:rFonts w:ascii="Arial" w:hAnsi="Arial" w:cs="Arial"/>
          <w:b/>
          <w:sz w:val="22"/>
          <w:szCs w:val="26"/>
          <w:lang w:val="en-AU"/>
        </w:rPr>
      </w:pPr>
      <w:r>
        <w:rPr>
          <w:rFonts w:ascii="Arial" w:hAnsi="Arial" w:cs="Arial"/>
          <w:b/>
          <w:sz w:val="22"/>
          <w:szCs w:val="26"/>
          <w:lang w:val="en-AU"/>
        </w:rPr>
        <w:t>Grantee</w:t>
      </w:r>
    </w:p>
    <w:p w:rsidR="00B65C4E" w:rsidRDefault="00B65C4E">
      <w:pPr>
        <w:ind w:left="144" w:firstLine="288"/>
        <w:jc w:val="both"/>
        <w:rPr>
          <w:rFonts w:ascii="Arial" w:hAnsi="Arial" w:cs="Arial"/>
          <w:b/>
          <w:sz w:val="22"/>
          <w:szCs w:val="26"/>
          <w:lang w:val="en-AU"/>
        </w:rPr>
      </w:pPr>
    </w:p>
    <w:p w:rsidR="00B65C4E" w:rsidRDefault="00B65C4E">
      <w:pPr>
        <w:ind w:left="144" w:firstLine="288"/>
        <w:jc w:val="both"/>
        <w:rPr>
          <w:rFonts w:ascii="Arial" w:hAnsi="Arial" w:cs="Arial"/>
          <w:i/>
          <w:snapToGrid w:val="0"/>
          <w:sz w:val="22"/>
        </w:rPr>
      </w:pPr>
      <w:r>
        <w:rPr>
          <w:rFonts w:ascii="Arial" w:hAnsi="Arial" w:cs="Arial"/>
          <w:bCs/>
          <w:i/>
          <w:iCs/>
          <w:sz w:val="22"/>
          <w:szCs w:val="26"/>
          <w:lang w:val="en-AU"/>
        </w:rPr>
        <w:t>Th</w:t>
      </w:r>
      <w:r>
        <w:rPr>
          <w:rFonts w:ascii="Arial" w:hAnsi="Arial" w:cs="Arial"/>
          <w:i/>
          <w:snapToGrid w:val="0"/>
          <w:sz w:val="22"/>
        </w:rPr>
        <w:t>e Grantee shall –</w:t>
      </w:r>
    </w:p>
    <w:p w:rsidR="00B65C4E" w:rsidRDefault="00B65C4E">
      <w:pPr>
        <w:ind w:left="144" w:firstLine="288"/>
        <w:jc w:val="both"/>
        <w:rPr>
          <w:rFonts w:ascii="Arial" w:hAnsi="Arial" w:cs="Arial"/>
          <w:i/>
          <w:snapToGrid w:val="0"/>
          <w:sz w:val="22"/>
        </w:rPr>
      </w:pPr>
    </w:p>
    <w:p w:rsidR="00B65C4E" w:rsidRDefault="00B65C4E">
      <w:pPr>
        <w:numPr>
          <w:ilvl w:val="0"/>
          <w:numId w:val="25"/>
        </w:numPr>
        <w:jc w:val="both"/>
        <w:rPr>
          <w:rFonts w:ascii="Arial" w:hAnsi="Arial" w:cs="Arial"/>
          <w:snapToGrid w:val="0"/>
          <w:sz w:val="22"/>
        </w:rPr>
      </w:pPr>
      <w:r>
        <w:rPr>
          <w:rFonts w:ascii="Arial" w:hAnsi="Arial" w:cs="Arial"/>
          <w:snapToGrid w:val="0"/>
          <w:sz w:val="22"/>
        </w:rPr>
        <w:t>Enter into a Scholarship Contract with CHED and his/her SHEI with Co-Maker Undertaking;</w:t>
      </w:r>
    </w:p>
    <w:p w:rsidR="00B65C4E" w:rsidRDefault="00B65C4E">
      <w:pPr>
        <w:numPr>
          <w:ilvl w:val="0"/>
          <w:numId w:val="25"/>
        </w:numPr>
        <w:jc w:val="both"/>
        <w:rPr>
          <w:rFonts w:ascii="Arial" w:hAnsi="Arial" w:cs="Arial"/>
          <w:snapToGrid w:val="0"/>
          <w:sz w:val="22"/>
        </w:rPr>
      </w:pPr>
      <w:r>
        <w:rPr>
          <w:rFonts w:ascii="Arial" w:hAnsi="Arial" w:cs="Arial"/>
          <w:snapToGrid w:val="0"/>
          <w:sz w:val="22"/>
        </w:rPr>
        <w:t>enroll in the program of study and in the field of specialization approved by CHED;</w:t>
      </w:r>
    </w:p>
    <w:p w:rsidR="00B65C4E" w:rsidRDefault="00B65C4E">
      <w:pPr>
        <w:numPr>
          <w:ilvl w:val="0"/>
          <w:numId w:val="25"/>
        </w:numPr>
        <w:jc w:val="both"/>
        <w:rPr>
          <w:rFonts w:ascii="Arial" w:hAnsi="Arial" w:cs="Arial"/>
          <w:snapToGrid w:val="0"/>
          <w:sz w:val="22"/>
        </w:rPr>
      </w:pPr>
      <w:r>
        <w:rPr>
          <w:rFonts w:ascii="Arial" w:hAnsi="Arial" w:cs="Arial"/>
          <w:snapToGrid w:val="0"/>
          <w:sz w:val="22"/>
        </w:rPr>
        <w:t>take the required academic load per semester/term as required by DHEI;</w:t>
      </w:r>
    </w:p>
    <w:p w:rsidR="00B65C4E" w:rsidRDefault="00B65C4E">
      <w:pPr>
        <w:numPr>
          <w:ilvl w:val="0"/>
          <w:numId w:val="25"/>
        </w:numPr>
        <w:jc w:val="both"/>
        <w:rPr>
          <w:rFonts w:ascii="Arial" w:hAnsi="Arial" w:cs="Arial"/>
          <w:snapToGrid w:val="0"/>
          <w:sz w:val="22"/>
        </w:rPr>
      </w:pPr>
      <w:r>
        <w:rPr>
          <w:rFonts w:ascii="Arial" w:hAnsi="Arial" w:cs="Arial"/>
          <w:snapToGrid w:val="0"/>
          <w:sz w:val="22"/>
        </w:rPr>
        <w:t>devote full amount of time required by the CHED-approved program of study;</w:t>
      </w:r>
    </w:p>
    <w:p w:rsidR="00B65C4E" w:rsidRDefault="00B65C4E">
      <w:pPr>
        <w:numPr>
          <w:ilvl w:val="0"/>
          <w:numId w:val="25"/>
        </w:numPr>
        <w:jc w:val="both"/>
        <w:rPr>
          <w:rFonts w:ascii="Arial" w:hAnsi="Arial" w:cs="Arial"/>
          <w:snapToGrid w:val="0"/>
          <w:sz w:val="22"/>
        </w:rPr>
      </w:pPr>
      <w:r>
        <w:rPr>
          <w:rFonts w:ascii="Arial" w:hAnsi="Arial" w:cs="Arial"/>
          <w:snapToGrid w:val="0"/>
          <w:sz w:val="22"/>
        </w:rPr>
        <w:t>maintain an academic record acceptable to the standards of the DHEI;</w:t>
      </w:r>
    </w:p>
    <w:p w:rsidR="00B65C4E" w:rsidRDefault="00B65C4E">
      <w:pPr>
        <w:numPr>
          <w:ilvl w:val="0"/>
          <w:numId w:val="25"/>
        </w:numPr>
        <w:jc w:val="both"/>
        <w:rPr>
          <w:rFonts w:ascii="Arial" w:hAnsi="Arial" w:cs="Arial"/>
          <w:snapToGrid w:val="0"/>
          <w:sz w:val="22"/>
        </w:rPr>
      </w:pPr>
      <w:r>
        <w:rPr>
          <w:rFonts w:ascii="Arial" w:hAnsi="Arial" w:cs="Arial"/>
          <w:snapToGrid w:val="0"/>
          <w:sz w:val="22"/>
        </w:rPr>
        <w:t>follow the regular schedule of academic course offerings prescribed by the DHEI until he/she finishes his/her program within the allotted time;</w:t>
      </w:r>
    </w:p>
    <w:p w:rsidR="00B65C4E" w:rsidRDefault="00B65C4E">
      <w:pPr>
        <w:ind w:left="792"/>
        <w:jc w:val="both"/>
        <w:rPr>
          <w:rFonts w:ascii="Arial" w:hAnsi="Arial" w:cs="Arial"/>
          <w:snapToGrid w:val="0"/>
          <w:sz w:val="22"/>
        </w:rPr>
      </w:pPr>
      <w:r>
        <w:rPr>
          <w:rFonts w:ascii="Arial" w:hAnsi="Arial" w:cs="Arial"/>
          <w:snapToGrid w:val="0"/>
          <w:sz w:val="22"/>
        </w:rPr>
        <w:t>Provided that, deferment of enrollment shall not be allowed except for the following reasons:</w:t>
      </w:r>
    </w:p>
    <w:p w:rsidR="00B65C4E" w:rsidRDefault="00B65C4E">
      <w:pPr>
        <w:ind w:left="1152" w:hanging="360"/>
        <w:jc w:val="both"/>
        <w:rPr>
          <w:rFonts w:ascii="Arial" w:hAnsi="Arial" w:cs="Arial"/>
          <w:snapToGrid w:val="0"/>
          <w:sz w:val="22"/>
        </w:rPr>
      </w:pPr>
      <w:r>
        <w:rPr>
          <w:rFonts w:ascii="Arial" w:hAnsi="Arial" w:cs="Arial"/>
          <w:snapToGrid w:val="0"/>
          <w:sz w:val="22"/>
        </w:rPr>
        <w:t>a)</w:t>
      </w:r>
      <w:r>
        <w:rPr>
          <w:rFonts w:ascii="Arial" w:hAnsi="Arial" w:cs="Arial"/>
          <w:snapToGrid w:val="0"/>
          <w:sz w:val="22"/>
        </w:rPr>
        <w:tab/>
        <w:t>Poor health of grantee (if the grant is already ongoing) as certified by a government physician;</w:t>
      </w:r>
    </w:p>
    <w:p w:rsidR="00B65C4E" w:rsidRDefault="00B65C4E">
      <w:pPr>
        <w:ind w:left="1152" w:hanging="360"/>
        <w:jc w:val="both"/>
        <w:rPr>
          <w:rFonts w:ascii="Arial" w:hAnsi="Arial" w:cs="Arial"/>
          <w:snapToGrid w:val="0"/>
          <w:sz w:val="22"/>
        </w:rPr>
      </w:pPr>
      <w:r>
        <w:rPr>
          <w:rFonts w:ascii="Arial" w:hAnsi="Arial" w:cs="Arial"/>
          <w:snapToGrid w:val="0"/>
          <w:sz w:val="22"/>
        </w:rPr>
        <w:t>b)</w:t>
      </w:r>
      <w:r>
        <w:rPr>
          <w:rFonts w:ascii="Arial" w:hAnsi="Arial" w:cs="Arial"/>
          <w:snapToGrid w:val="0"/>
          <w:sz w:val="22"/>
        </w:rPr>
        <w:tab/>
        <w:t>The grantee is on maternity leave of absence; and</w:t>
      </w:r>
    </w:p>
    <w:p w:rsidR="00B65C4E" w:rsidRDefault="00B65C4E">
      <w:pPr>
        <w:ind w:left="1152" w:hanging="360"/>
        <w:jc w:val="both"/>
        <w:rPr>
          <w:rFonts w:ascii="Arial" w:hAnsi="Arial" w:cs="Arial"/>
          <w:snapToGrid w:val="0"/>
          <w:sz w:val="22"/>
        </w:rPr>
      </w:pPr>
      <w:r>
        <w:rPr>
          <w:rFonts w:ascii="Arial" w:hAnsi="Arial" w:cs="Arial"/>
          <w:snapToGrid w:val="0"/>
          <w:sz w:val="22"/>
        </w:rPr>
        <w:t>c)</w:t>
      </w:r>
      <w:r>
        <w:rPr>
          <w:rFonts w:ascii="Arial" w:hAnsi="Arial" w:cs="Arial"/>
          <w:snapToGrid w:val="0"/>
          <w:sz w:val="22"/>
        </w:rPr>
        <w:tab/>
        <w:t>Meritorious reason acceptable to the concerned institute/CHED.</w:t>
      </w:r>
    </w:p>
    <w:p w:rsidR="00B65C4E" w:rsidRDefault="00B65C4E">
      <w:pPr>
        <w:ind w:left="792"/>
        <w:jc w:val="both"/>
        <w:rPr>
          <w:rFonts w:ascii="Arial" w:hAnsi="Arial" w:cs="Arial"/>
          <w:snapToGrid w:val="0"/>
          <w:sz w:val="22"/>
        </w:rPr>
      </w:pPr>
      <w:proofErr w:type="gramStart"/>
      <w:r>
        <w:rPr>
          <w:rFonts w:ascii="Arial" w:hAnsi="Arial" w:cs="Arial"/>
          <w:snapToGrid w:val="0"/>
          <w:sz w:val="22"/>
        </w:rPr>
        <w:t>Provided further that, deferment in these cases shall be limited to a maximum of one (1) year.</w:t>
      </w:r>
      <w:proofErr w:type="gramEnd"/>
    </w:p>
    <w:p w:rsidR="00B65C4E" w:rsidRDefault="00B65C4E">
      <w:pPr>
        <w:numPr>
          <w:ilvl w:val="0"/>
          <w:numId w:val="25"/>
        </w:numPr>
        <w:jc w:val="both"/>
        <w:rPr>
          <w:rFonts w:ascii="Arial" w:hAnsi="Arial" w:cs="Arial"/>
          <w:snapToGrid w:val="0"/>
          <w:sz w:val="22"/>
        </w:rPr>
      </w:pPr>
      <w:proofErr w:type="gramStart"/>
      <w:r>
        <w:rPr>
          <w:rFonts w:ascii="Arial" w:hAnsi="Arial" w:cs="Arial"/>
          <w:snapToGrid w:val="0"/>
          <w:sz w:val="22"/>
        </w:rPr>
        <w:t>seek</w:t>
      </w:r>
      <w:proofErr w:type="gramEnd"/>
      <w:r>
        <w:rPr>
          <w:rFonts w:ascii="Arial" w:hAnsi="Arial" w:cs="Arial"/>
          <w:snapToGrid w:val="0"/>
          <w:sz w:val="22"/>
        </w:rPr>
        <w:t xml:space="preserve"> and obtain approval in case  he/she  decides  to  shift  his/her  field  of specialization.  Failure to obtain the approval of CHED shall immediately cause the termination of the scholarship grant and require the faculty scholar to reimburse CHED all the financial support extended under this scholarship program;</w:t>
      </w:r>
    </w:p>
    <w:p w:rsidR="00B65C4E" w:rsidRDefault="00B65C4E">
      <w:pPr>
        <w:numPr>
          <w:ilvl w:val="0"/>
          <w:numId w:val="25"/>
        </w:numPr>
        <w:jc w:val="both"/>
        <w:rPr>
          <w:rFonts w:ascii="Arial" w:hAnsi="Arial" w:cs="Arial"/>
          <w:sz w:val="22"/>
        </w:rPr>
      </w:pPr>
      <w:r>
        <w:rPr>
          <w:rFonts w:ascii="Arial" w:hAnsi="Arial" w:cs="Arial"/>
          <w:snapToGrid w:val="0"/>
          <w:sz w:val="22"/>
        </w:rPr>
        <w:t>r</w:t>
      </w:r>
      <w:r>
        <w:rPr>
          <w:rFonts w:ascii="Arial" w:hAnsi="Arial" w:cs="Arial"/>
          <w:sz w:val="22"/>
        </w:rPr>
        <w:t>eimburse CHED the total assistance released to him/her, in case  of  willful abandonment  of the scholarship, gross misconduct and non-compliance with the terms and conditions stipulated in the Scholarship Contract;</w:t>
      </w:r>
    </w:p>
    <w:p w:rsidR="00B65C4E" w:rsidRDefault="00B65C4E">
      <w:pPr>
        <w:numPr>
          <w:ilvl w:val="0"/>
          <w:numId w:val="25"/>
        </w:numPr>
        <w:jc w:val="both"/>
        <w:rPr>
          <w:rFonts w:ascii="Arial" w:hAnsi="Arial" w:cs="Arial"/>
          <w:sz w:val="22"/>
        </w:rPr>
      </w:pPr>
      <w:r>
        <w:rPr>
          <w:rFonts w:ascii="Arial" w:hAnsi="Arial" w:cs="Arial"/>
          <w:sz w:val="22"/>
        </w:rPr>
        <w:t>submit a  notarized Co-Maker Undertaking and a copy of the Co-Maker’s Income Tax Return for the duration of the scholarship;</w:t>
      </w:r>
    </w:p>
    <w:p w:rsidR="00B65C4E" w:rsidRDefault="00B65C4E">
      <w:pPr>
        <w:numPr>
          <w:ilvl w:val="0"/>
          <w:numId w:val="25"/>
        </w:numPr>
        <w:jc w:val="both"/>
        <w:rPr>
          <w:rFonts w:ascii="Arial" w:hAnsi="Arial" w:cs="Arial"/>
          <w:sz w:val="22"/>
        </w:rPr>
      </w:pPr>
      <w:r>
        <w:rPr>
          <w:rFonts w:ascii="Arial" w:hAnsi="Arial" w:cs="Arial"/>
          <w:sz w:val="22"/>
        </w:rPr>
        <w:t>seek CHED permission before leaving the country while the scholarship contract is still in force; and</w:t>
      </w:r>
    </w:p>
    <w:p w:rsidR="00B65C4E" w:rsidRDefault="00B65C4E">
      <w:pPr>
        <w:numPr>
          <w:ilvl w:val="0"/>
          <w:numId w:val="25"/>
        </w:numPr>
        <w:jc w:val="both"/>
        <w:rPr>
          <w:rFonts w:ascii="Arial" w:hAnsi="Arial" w:cs="Arial"/>
          <w:sz w:val="22"/>
        </w:rPr>
      </w:pPr>
      <w:r>
        <w:rPr>
          <w:rFonts w:ascii="Arial" w:hAnsi="Arial" w:cs="Arial"/>
          <w:sz w:val="22"/>
        </w:rPr>
        <w:t>render return service to the SHEI which has endorsed him/her for the grant and for which the grant has been accommodated equivalent to the length of time that the scholar enjoyed the scholarship one year of service for every year of scholarship or a fraction thereof.  This will also hold for the non-completion of the course including failure to complete the required courses.</w:t>
      </w:r>
    </w:p>
    <w:p w:rsidR="00B65C4E" w:rsidRDefault="00B65C4E">
      <w:pPr>
        <w:jc w:val="both"/>
        <w:rPr>
          <w:rFonts w:ascii="Arial" w:hAnsi="Arial" w:cs="Arial"/>
          <w:sz w:val="22"/>
          <w:lang w:val="en-AU"/>
        </w:rPr>
      </w:pPr>
    </w:p>
    <w:p w:rsidR="00B65C4E" w:rsidRDefault="00B65C4E">
      <w:pPr>
        <w:jc w:val="both"/>
        <w:rPr>
          <w:rFonts w:ascii="Arial" w:hAnsi="Arial" w:cs="Arial"/>
          <w:sz w:val="22"/>
          <w:lang w:val="en-AU"/>
        </w:rPr>
      </w:pPr>
    </w:p>
    <w:p w:rsidR="00B65C4E" w:rsidRDefault="00B65C4E">
      <w:pPr>
        <w:jc w:val="both"/>
        <w:rPr>
          <w:rFonts w:ascii="Arial" w:hAnsi="Arial" w:cs="Arial"/>
          <w:sz w:val="22"/>
          <w:lang w:val="en-AU"/>
        </w:rPr>
      </w:pPr>
    </w:p>
    <w:p w:rsidR="00B65C4E" w:rsidRDefault="00B65C4E">
      <w:pPr>
        <w:jc w:val="both"/>
        <w:rPr>
          <w:rFonts w:ascii="Arial" w:hAnsi="Arial" w:cs="Arial"/>
          <w:sz w:val="22"/>
          <w:lang w:val="en-AU"/>
        </w:rPr>
      </w:pPr>
    </w:p>
    <w:p w:rsidR="00B65C4E" w:rsidRDefault="00B65C4E">
      <w:pPr>
        <w:jc w:val="both"/>
        <w:rPr>
          <w:rFonts w:ascii="Arial" w:hAnsi="Arial" w:cs="Arial"/>
          <w:b/>
          <w:sz w:val="22"/>
          <w:szCs w:val="28"/>
          <w:lang w:val="en-AU"/>
        </w:rPr>
      </w:pPr>
      <w:r>
        <w:rPr>
          <w:rFonts w:ascii="Arial" w:hAnsi="Arial" w:cs="Arial"/>
          <w:b/>
          <w:sz w:val="22"/>
          <w:szCs w:val="28"/>
          <w:lang w:val="en-AU"/>
        </w:rPr>
        <w:t>IV.</w:t>
      </w:r>
      <w:r>
        <w:rPr>
          <w:rFonts w:ascii="Arial" w:hAnsi="Arial" w:cs="Arial"/>
          <w:b/>
          <w:sz w:val="22"/>
          <w:szCs w:val="28"/>
          <w:lang w:val="en-AU"/>
        </w:rPr>
        <w:tab/>
        <w:t xml:space="preserve">  COMMON TERMS AND CONDITIONS</w:t>
      </w:r>
    </w:p>
    <w:p w:rsidR="00B65C4E" w:rsidRDefault="00B65C4E">
      <w:pPr>
        <w:jc w:val="both"/>
        <w:rPr>
          <w:rFonts w:ascii="Arial" w:hAnsi="Arial" w:cs="Arial"/>
          <w:bCs/>
          <w:sz w:val="22"/>
          <w:lang w:val="en-AU"/>
        </w:rPr>
      </w:pPr>
    </w:p>
    <w:p w:rsidR="00B65C4E" w:rsidRDefault="00B65C4E">
      <w:pPr>
        <w:ind w:left="288"/>
        <w:jc w:val="both"/>
        <w:rPr>
          <w:rFonts w:ascii="Arial" w:hAnsi="Arial" w:cs="Arial"/>
          <w:b/>
          <w:sz w:val="22"/>
          <w:lang w:val="en-AU"/>
        </w:rPr>
      </w:pPr>
      <w:r>
        <w:rPr>
          <w:rFonts w:ascii="Arial" w:hAnsi="Arial" w:cs="Arial"/>
          <w:b/>
          <w:sz w:val="22"/>
          <w:lang w:val="en-AU"/>
        </w:rPr>
        <w:t xml:space="preserve">   Procedural Matters</w:t>
      </w:r>
    </w:p>
    <w:p w:rsidR="00B65C4E" w:rsidRDefault="00B65C4E">
      <w:pPr>
        <w:jc w:val="both"/>
        <w:rPr>
          <w:rFonts w:ascii="Arial" w:hAnsi="Arial" w:cs="Arial"/>
          <w:bCs/>
          <w:sz w:val="22"/>
          <w:lang w:val="en-AU"/>
        </w:rPr>
      </w:pPr>
    </w:p>
    <w:p w:rsidR="00B65C4E" w:rsidRDefault="00B65C4E">
      <w:pPr>
        <w:numPr>
          <w:ilvl w:val="0"/>
          <w:numId w:val="26"/>
        </w:numPr>
        <w:jc w:val="both"/>
        <w:rPr>
          <w:rFonts w:ascii="Arial" w:hAnsi="Arial" w:cs="Arial"/>
          <w:sz w:val="22"/>
          <w:lang w:val="en-AU"/>
        </w:rPr>
      </w:pPr>
      <w:r>
        <w:rPr>
          <w:rFonts w:ascii="Arial" w:hAnsi="Arial" w:cs="Arial"/>
          <w:sz w:val="22"/>
          <w:lang w:val="en-AU"/>
        </w:rPr>
        <w:t>Only Grantees officially enrolled are entitled to receive the privileges.</w:t>
      </w:r>
    </w:p>
    <w:p w:rsidR="00B65C4E" w:rsidRDefault="00B65C4E">
      <w:pPr>
        <w:numPr>
          <w:ilvl w:val="0"/>
          <w:numId w:val="26"/>
        </w:numPr>
        <w:jc w:val="both"/>
        <w:rPr>
          <w:rFonts w:ascii="Arial" w:hAnsi="Arial" w:cs="Arial"/>
          <w:sz w:val="22"/>
          <w:lang w:val="en-AU"/>
        </w:rPr>
      </w:pPr>
      <w:r>
        <w:rPr>
          <w:rFonts w:ascii="Arial" w:hAnsi="Arial" w:cs="Arial"/>
          <w:sz w:val="22"/>
          <w:lang w:val="en-AU"/>
        </w:rPr>
        <w:t>Only Grantees enrolled in the prescribed load requirement of the DHEI for the term shall be entitled to full stipend.</w:t>
      </w:r>
    </w:p>
    <w:p w:rsidR="00B65C4E" w:rsidRDefault="00B65C4E">
      <w:pPr>
        <w:numPr>
          <w:ilvl w:val="0"/>
          <w:numId w:val="26"/>
        </w:numPr>
        <w:jc w:val="both"/>
        <w:rPr>
          <w:rFonts w:ascii="Arial" w:hAnsi="Arial" w:cs="Arial"/>
          <w:sz w:val="22"/>
          <w:lang w:val="en-AU"/>
        </w:rPr>
      </w:pPr>
      <w:r>
        <w:rPr>
          <w:rFonts w:ascii="Arial" w:hAnsi="Arial" w:cs="Arial"/>
          <w:sz w:val="22"/>
          <w:lang w:val="en-AU"/>
        </w:rPr>
        <w:t>Grantees enrolled in residency are given privileges on a case-to-case basis.</w:t>
      </w:r>
    </w:p>
    <w:p w:rsidR="00B65C4E" w:rsidRDefault="00B65C4E">
      <w:pPr>
        <w:numPr>
          <w:ilvl w:val="0"/>
          <w:numId w:val="26"/>
        </w:numPr>
        <w:jc w:val="both"/>
        <w:rPr>
          <w:rFonts w:ascii="Arial" w:hAnsi="Arial" w:cs="Arial"/>
          <w:sz w:val="22"/>
          <w:lang w:val="en-AU"/>
        </w:rPr>
      </w:pPr>
      <w:r>
        <w:rPr>
          <w:rFonts w:ascii="Arial" w:hAnsi="Arial" w:cs="Arial"/>
          <w:sz w:val="22"/>
          <w:lang w:val="en-AU"/>
        </w:rPr>
        <w:t>For Grantees who received scholarship privileges during the term but went on approved leave of absence, the total amount granted to him/her will be deducted from his/her entitlements for the succeeding term/s.</w:t>
      </w:r>
    </w:p>
    <w:p w:rsidR="00B65C4E" w:rsidRDefault="00B65C4E">
      <w:pPr>
        <w:numPr>
          <w:ilvl w:val="0"/>
          <w:numId w:val="26"/>
        </w:numPr>
        <w:jc w:val="both"/>
        <w:rPr>
          <w:rFonts w:ascii="Arial" w:hAnsi="Arial" w:cs="Arial"/>
          <w:sz w:val="22"/>
          <w:lang w:val="en-AU"/>
        </w:rPr>
      </w:pPr>
      <w:r>
        <w:rPr>
          <w:rFonts w:ascii="Arial" w:hAnsi="Arial" w:cs="Arial"/>
          <w:sz w:val="22"/>
          <w:lang w:val="en-AU"/>
        </w:rPr>
        <w:t>Stipends of Grantees with reduced study load will be correspondingly decreased.</w:t>
      </w:r>
    </w:p>
    <w:p w:rsidR="00B65C4E" w:rsidRDefault="00B65C4E">
      <w:pPr>
        <w:numPr>
          <w:ilvl w:val="0"/>
          <w:numId w:val="26"/>
        </w:numPr>
        <w:jc w:val="both"/>
        <w:rPr>
          <w:rFonts w:ascii="Arial" w:hAnsi="Arial" w:cs="Arial"/>
          <w:sz w:val="22"/>
          <w:lang w:val="en-AU"/>
        </w:rPr>
      </w:pPr>
      <w:r>
        <w:rPr>
          <w:rFonts w:ascii="Arial" w:hAnsi="Arial" w:cs="Arial"/>
          <w:sz w:val="22"/>
          <w:lang w:val="en-AU"/>
        </w:rPr>
        <w:t xml:space="preserve">Reimbursement of the expenses for the substitute teachers shall be released directly to the SHEI by CHED at the end of every term (semester, trimester, or quarter). </w:t>
      </w:r>
    </w:p>
    <w:p w:rsidR="00B65C4E" w:rsidRDefault="00B65C4E">
      <w:pPr>
        <w:numPr>
          <w:ilvl w:val="0"/>
          <w:numId w:val="26"/>
        </w:numPr>
        <w:jc w:val="both"/>
        <w:rPr>
          <w:rFonts w:ascii="Arial" w:hAnsi="Arial" w:cs="Arial"/>
          <w:sz w:val="22"/>
          <w:lang w:val="en-AU"/>
        </w:rPr>
      </w:pPr>
      <w:r>
        <w:rPr>
          <w:rFonts w:ascii="Arial" w:hAnsi="Arial" w:cs="Arial"/>
          <w:sz w:val="22"/>
          <w:lang w:val="en-AU"/>
        </w:rPr>
        <w:t xml:space="preserve">Research allowances may be given to Grantees only upon receipt of thesis/dissertation proposal duly approved by the graduate committee, line-item budget endorsed by the adviser, and results of the comprehensive examinations.  </w:t>
      </w:r>
    </w:p>
    <w:p w:rsidR="00B65C4E" w:rsidRDefault="00B65C4E">
      <w:pPr>
        <w:numPr>
          <w:ilvl w:val="0"/>
          <w:numId w:val="26"/>
        </w:numPr>
        <w:jc w:val="both"/>
        <w:rPr>
          <w:rFonts w:ascii="Arial" w:hAnsi="Arial" w:cs="Arial"/>
          <w:sz w:val="22"/>
        </w:rPr>
      </w:pPr>
      <w:r>
        <w:rPr>
          <w:rFonts w:ascii="Arial" w:hAnsi="Arial" w:cs="Arial"/>
          <w:sz w:val="22"/>
          <w:lang w:val="en-AU"/>
        </w:rPr>
        <w:t>F</w:t>
      </w:r>
      <w:r>
        <w:rPr>
          <w:rFonts w:ascii="Arial" w:hAnsi="Arial" w:cs="Arial"/>
          <w:sz w:val="22"/>
        </w:rPr>
        <w:t xml:space="preserve">ull-time faculty scholars under non-thesis master’s degree, masters with thesis and Ph.D. (local) shall enroll at least nine (9) units study load per semester/term except during the last semester/term. </w:t>
      </w:r>
    </w:p>
    <w:p w:rsidR="00B65C4E" w:rsidRDefault="00B65C4E">
      <w:pPr>
        <w:numPr>
          <w:ilvl w:val="0"/>
          <w:numId w:val="26"/>
        </w:numPr>
        <w:jc w:val="both"/>
        <w:rPr>
          <w:rFonts w:ascii="Arial" w:hAnsi="Arial" w:cs="Arial"/>
          <w:sz w:val="22"/>
        </w:rPr>
      </w:pPr>
      <w:r>
        <w:rPr>
          <w:rFonts w:ascii="Arial" w:hAnsi="Arial" w:cs="Arial"/>
          <w:sz w:val="22"/>
        </w:rPr>
        <w:t>Grantees in the distance-learning mode shall take the load prescribed by the university.</w:t>
      </w:r>
    </w:p>
    <w:p w:rsidR="00B65C4E" w:rsidRDefault="00B65C4E">
      <w:pPr>
        <w:numPr>
          <w:ilvl w:val="0"/>
          <w:numId w:val="26"/>
        </w:numPr>
        <w:jc w:val="both"/>
        <w:rPr>
          <w:rFonts w:ascii="Arial" w:hAnsi="Arial" w:cs="Arial"/>
          <w:sz w:val="22"/>
        </w:rPr>
      </w:pPr>
      <w:r>
        <w:rPr>
          <w:rFonts w:ascii="Arial" w:hAnsi="Arial" w:cs="Arial"/>
          <w:sz w:val="22"/>
        </w:rPr>
        <w:t>In highly meritorious cases, the minimum required academic load may be waived as duly recommended and certified necessary by the appropriate authority/graduate school.</w:t>
      </w:r>
    </w:p>
    <w:p w:rsidR="00B65C4E" w:rsidRDefault="00B65C4E">
      <w:pPr>
        <w:numPr>
          <w:ilvl w:val="0"/>
          <w:numId w:val="26"/>
        </w:numPr>
        <w:jc w:val="both"/>
        <w:rPr>
          <w:rFonts w:ascii="Arial" w:hAnsi="Arial" w:cs="Arial"/>
          <w:sz w:val="22"/>
          <w:lang w:val="en-AU"/>
        </w:rPr>
      </w:pPr>
      <w:r>
        <w:rPr>
          <w:rFonts w:ascii="Arial" w:hAnsi="Arial" w:cs="Arial"/>
          <w:sz w:val="22"/>
        </w:rPr>
        <w:t>T</w:t>
      </w:r>
      <w:r>
        <w:rPr>
          <w:rFonts w:ascii="Arial" w:hAnsi="Arial" w:cs="Arial"/>
          <w:sz w:val="22"/>
          <w:lang w:val="en-AU"/>
        </w:rPr>
        <w:t>he signed approval of the faculty scholars will be the basis for the enrollment at the start of the first term of every scholar.</w:t>
      </w:r>
    </w:p>
    <w:p w:rsidR="00B65C4E" w:rsidRDefault="00B65C4E">
      <w:pPr>
        <w:numPr>
          <w:ilvl w:val="0"/>
          <w:numId w:val="26"/>
        </w:numPr>
        <w:jc w:val="both"/>
        <w:rPr>
          <w:rFonts w:ascii="Arial" w:hAnsi="Arial" w:cs="Arial"/>
          <w:sz w:val="22"/>
          <w:lang w:val="en-AU"/>
        </w:rPr>
      </w:pPr>
      <w:r>
        <w:rPr>
          <w:rFonts w:ascii="Arial" w:hAnsi="Arial" w:cs="Arial"/>
          <w:sz w:val="22"/>
          <w:lang w:val="en-AU"/>
        </w:rPr>
        <w:t>For ongoing faculty scholars, the basis for the enrollment will be the grades for the previous term.</w:t>
      </w:r>
    </w:p>
    <w:p w:rsidR="00B65C4E" w:rsidRDefault="00B65C4E">
      <w:pPr>
        <w:numPr>
          <w:ilvl w:val="0"/>
          <w:numId w:val="26"/>
        </w:numPr>
        <w:jc w:val="both"/>
        <w:rPr>
          <w:rFonts w:ascii="Arial" w:hAnsi="Arial" w:cs="Arial"/>
          <w:sz w:val="22"/>
          <w:lang w:val="en-AU"/>
        </w:rPr>
      </w:pPr>
      <w:r>
        <w:rPr>
          <w:rFonts w:ascii="Arial" w:hAnsi="Arial" w:cs="Arial"/>
          <w:sz w:val="22"/>
          <w:lang w:val="en-AU"/>
        </w:rPr>
        <w:t>CHED will allow a grantee to enroll a particular subject only once, meaning, the grantee shall shoulder the school fees for any retake subject.</w:t>
      </w:r>
    </w:p>
    <w:p w:rsidR="00B65C4E" w:rsidRDefault="00B65C4E">
      <w:pPr>
        <w:numPr>
          <w:ilvl w:val="0"/>
          <w:numId w:val="26"/>
        </w:numPr>
        <w:jc w:val="both"/>
        <w:rPr>
          <w:rFonts w:ascii="Arial" w:hAnsi="Arial" w:cs="Arial"/>
          <w:sz w:val="22"/>
          <w:lang w:val="en-AU"/>
        </w:rPr>
      </w:pPr>
      <w:r>
        <w:rPr>
          <w:rFonts w:ascii="Arial" w:hAnsi="Arial" w:cs="Arial"/>
          <w:sz w:val="22"/>
          <w:lang w:val="en-AU"/>
        </w:rPr>
        <w:t>The cash incentive for the Masters Thesis program can only be provided if the grantee finishes the program at least one term (semester, trimester or quarter) ahead of the scheduled program completion.</w:t>
      </w:r>
    </w:p>
    <w:p w:rsidR="00B65C4E" w:rsidRDefault="00B65C4E">
      <w:pPr>
        <w:ind w:left="432"/>
        <w:jc w:val="both"/>
        <w:rPr>
          <w:rFonts w:ascii="Arial" w:hAnsi="Arial" w:cs="Arial"/>
          <w:sz w:val="22"/>
          <w:lang w:val="en-AU"/>
        </w:rPr>
      </w:pPr>
    </w:p>
    <w:p w:rsidR="00B65C4E" w:rsidRDefault="00B65C4E">
      <w:pPr>
        <w:ind w:left="432"/>
        <w:jc w:val="both"/>
        <w:rPr>
          <w:rFonts w:ascii="Arial" w:hAnsi="Arial" w:cs="Arial"/>
          <w:b/>
          <w:sz w:val="22"/>
          <w:szCs w:val="28"/>
          <w:lang w:val="en-AU"/>
        </w:rPr>
      </w:pPr>
      <w:r>
        <w:rPr>
          <w:rFonts w:ascii="Arial" w:hAnsi="Arial" w:cs="Arial"/>
          <w:b/>
          <w:bCs/>
          <w:sz w:val="22"/>
          <w:lang w:val="en-AU"/>
        </w:rPr>
        <w:t>T</w:t>
      </w:r>
      <w:r>
        <w:rPr>
          <w:rFonts w:ascii="Arial" w:hAnsi="Arial" w:cs="Arial"/>
          <w:b/>
          <w:sz w:val="22"/>
          <w:szCs w:val="28"/>
          <w:lang w:val="en-AU"/>
        </w:rPr>
        <w:t>ermination of Scholarship</w:t>
      </w:r>
    </w:p>
    <w:p w:rsidR="00B65C4E" w:rsidRDefault="00B65C4E">
      <w:pPr>
        <w:ind w:left="432"/>
        <w:jc w:val="both"/>
        <w:rPr>
          <w:rFonts w:ascii="Arial" w:hAnsi="Arial" w:cs="Arial"/>
          <w:b/>
          <w:sz w:val="22"/>
          <w:szCs w:val="28"/>
          <w:lang w:val="en-AU"/>
        </w:rPr>
      </w:pPr>
    </w:p>
    <w:p w:rsidR="00B65C4E" w:rsidRDefault="00B65C4E">
      <w:pPr>
        <w:ind w:left="432"/>
        <w:jc w:val="both"/>
        <w:rPr>
          <w:rFonts w:ascii="Arial" w:hAnsi="Arial" w:cs="Arial"/>
          <w:sz w:val="22"/>
          <w:lang w:val="en-AU"/>
        </w:rPr>
      </w:pPr>
      <w:r>
        <w:rPr>
          <w:rFonts w:ascii="Arial" w:hAnsi="Arial" w:cs="Arial"/>
          <w:bCs/>
          <w:sz w:val="22"/>
          <w:szCs w:val="28"/>
          <w:lang w:val="en-AU"/>
        </w:rPr>
        <w:t>T</w:t>
      </w:r>
      <w:r>
        <w:rPr>
          <w:rFonts w:ascii="Arial" w:hAnsi="Arial" w:cs="Arial"/>
          <w:sz w:val="22"/>
          <w:lang w:val="en-AU"/>
        </w:rPr>
        <w:t>he scholarship shall be terminated under any of the following circumstances:</w:t>
      </w:r>
    </w:p>
    <w:p w:rsidR="00B65C4E" w:rsidRDefault="00B65C4E">
      <w:pPr>
        <w:ind w:left="432"/>
        <w:jc w:val="both"/>
        <w:rPr>
          <w:rFonts w:ascii="Arial" w:hAnsi="Arial" w:cs="Arial"/>
          <w:sz w:val="22"/>
          <w:lang w:val="en-AU"/>
        </w:rPr>
      </w:pPr>
    </w:p>
    <w:p w:rsidR="00B65C4E" w:rsidRDefault="00B65C4E">
      <w:pPr>
        <w:numPr>
          <w:ilvl w:val="0"/>
          <w:numId w:val="27"/>
        </w:numPr>
        <w:jc w:val="both"/>
        <w:rPr>
          <w:rFonts w:ascii="Arial" w:hAnsi="Arial" w:cs="Arial"/>
          <w:sz w:val="22"/>
          <w:lang w:val="en-AU"/>
        </w:rPr>
      </w:pPr>
      <w:r>
        <w:rPr>
          <w:rFonts w:ascii="Arial" w:hAnsi="Arial" w:cs="Arial"/>
          <w:sz w:val="22"/>
          <w:lang w:val="en-AU"/>
        </w:rPr>
        <w:t>The Grantee fails to meet the academic standards set by DHEI;</w:t>
      </w:r>
    </w:p>
    <w:p w:rsidR="00B65C4E" w:rsidRDefault="00B65C4E">
      <w:pPr>
        <w:numPr>
          <w:ilvl w:val="0"/>
          <w:numId w:val="27"/>
        </w:numPr>
        <w:jc w:val="both"/>
        <w:rPr>
          <w:rFonts w:ascii="Arial" w:hAnsi="Arial" w:cs="Arial"/>
          <w:sz w:val="22"/>
          <w:lang w:val="en-AU"/>
        </w:rPr>
      </w:pPr>
      <w:r>
        <w:rPr>
          <w:rFonts w:ascii="Arial" w:hAnsi="Arial" w:cs="Arial"/>
          <w:sz w:val="22"/>
          <w:lang w:val="en-AU"/>
        </w:rPr>
        <w:t xml:space="preserve">The Grantee wilfully fails to enroll in the required academic load of the DHEI; </w:t>
      </w:r>
    </w:p>
    <w:p w:rsidR="00B65C4E" w:rsidRDefault="00B65C4E">
      <w:pPr>
        <w:numPr>
          <w:ilvl w:val="0"/>
          <w:numId w:val="27"/>
        </w:numPr>
        <w:jc w:val="both"/>
        <w:rPr>
          <w:rFonts w:ascii="Arial" w:hAnsi="Arial" w:cs="Arial"/>
          <w:sz w:val="22"/>
          <w:lang w:val="en-AU"/>
        </w:rPr>
      </w:pPr>
      <w:r>
        <w:rPr>
          <w:rFonts w:ascii="Arial" w:hAnsi="Arial" w:cs="Arial"/>
          <w:sz w:val="22"/>
          <w:lang w:val="en-AU"/>
        </w:rPr>
        <w:t>The Grantee fails to enroll for any term or drops any of his/her courses without the approval of the DHEI and the CHED;</w:t>
      </w:r>
    </w:p>
    <w:p w:rsidR="00B65C4E" w:rsidRDefault="00B65C4E">
      <w:pPr>
        <w:numPr>
          <w:ilvl w:val="0"/>
          <w:numId w:val="27"/>
        </w:numPr>
        <w:jc w:val="both"/>
        <w:rPr>
          <w:rFonts w:ascii="Arial" w:hAnsi="Arial" w:cs="Arial"/>
          <w:sz w:val="22"/>
          <w:lang w:val="en-AU"/>
        </w:rPr>
      </w:pPr>
      <w:r>
        <w:rPr>
          <w:rFonts w:ascii="Arial" w:hAnsi="Arial" w:cs="Arial"/>
          <w:sz w:val="22"/>
          <w:lang w:val="en-AU"/>
        </w:rPr>
        <w:t>The Grantee exceeds the time allotted to finish the program;</w:t>
      </w:r>
    </w:p>
    <w:p w:rsidR="00B65C4E" w:rsidRDefault="00B65C4E">
      <w:pPr>
        <w:numPr>
          <w:ilvl w:val="0"/>
          <w:numId w:val="27"/>
        </w:numPr>
        <w:jc w:val="both"/>
        <w:rPr>
          <w:rFonts w:ascii="Arial" w:hAnsi="Arial" w:cs="Arial"/>
          <w:sz w:val="22"/>
          <w:lang w:val="en-AU"/>
        </w:rPr>
      </w:pPr>
      <w:r>
        <w:rPr>
          <w:rFonts w:ascii="Arial" w:hAnsi="Arial" w:cs="Arial"/>
          <w:sz w:val="22"/>
          <w:lang w:val="en-AU"/>
        </w:rPr>
        <w:t>The Grantee resigns or transfers from the SHEI where he/she obtained an endorsement and for which the grant was accommodated; Grantee may be allowed to continue the scholarship if he/she transfers to another SHEI, with CHED approval;</w:t>
      </w:r>
    </w:p>
    <w:p w:rsidR="00B65C4E" w:rsidRDefault="00B65C4E">
      <w:pPr>
        <w:numPr>
          <w:ilvl w:val="0"/>
          <w:numId w:val="27"/>
        </w:numPr>
        <w:jc w:val="both"/>
        <w:rPr>
          <w:rFonts w:ascii="Arial" w:hAnsi="Arial" w:cs="Arial"/>
          <w:sz w:val="22"/>
          <w:lang w:val="en-AU"/>
        </w:rPr>
      </w:pPr>
      <w:r>
        <w:rPr>
          <w:rFonts w:ascii="Arial" w:hAnsi="Arial" w:cs="Arial"/>
          <w:sz w:val="22"/>
          <w:lang w:val="en-AU"/>
        </w:rPr>
        <w:t>For other justifiable grounds which prove the inability of the Grantee to complete his/her degree (i.e., poor health of Grantee as certified by a government physician, Grantee will need to go on maternity leave);</w:t>
      </w:r>
    </w:p>
    <w:p w:rsidR="00B65C4E" w:rsidRDefault="00B65C4E">
      <w:pPr>
        <w:numPr>
          <w:ilvl w:val="0"/>
          <w:numId w:val="27"/>
        </w:numPr>
        <w:jc w:val="both"/>
        <w:rPr>
          <w:rFonts w:ascii="Arial" w:hAnsi="Arial" w:cs="Arial"/>
          <w:sz w:val="22"/>
          <w:lang w:val="en-AU"/>
        </w:rPr>
      </w:pPr>
      <w:r>
        <w:rPr>
          <w:rFonts w:ascii="Arial" w:hAnsi="Arial" w:cs="Arial"/>
          <w:sz w:val="22"/>
          <w:lang w:val="en-AU"/>
        </w:rPr>
        <w:t>Non-availability or exhaustion of funds;</w:t>
      </w:r>
    </w:p>
    <w:p w:rsidR="00B65C4E" w:rsidRDefault="00B65C4E">
      <w:pPr>
        <w:numPr>
          <w:ilvl w:val="0"/>
          <w:numId w:val="27"/>
        </w:numPr>
        <w:jc w:val="both"/>
        <w:rPr>
          <w:rFonts w:ascii="Arial" w:hAnsi="Arial" w:cs="Arial"/>
          <w:sz w:val="22"/>
          <w:lang w:val="en-AU"/>
        </w:rPr>
      </w:pPr>
      <w:r>
        <w:rPr>
          <w:rFonts w:ascii="Arial" w:hAnsi="Arial" w:cs="Arial"/>
          <w:sz w:val="22"/>
          <w:lang w:val="en-AU"/>
        </w:rPr>
        <w:t>Commission of any act of immorality, drunkenness, dishonesty, and any other form of misconduct;</w:t>
      </w:r>
    </w:p>
    <w:p w:rsidR="00B65C4E" w:rsidRDefault="00B65C4E">
      <w:pPr>
        <w:numPr>
          <w:ilvl w:val="0"/>
          <w:numId w:val="27"/>
        </w:numPr>
        <w:jc w:val="both"/>
        <w:rPr>
          <w:rFonts w:ascii="Arial" w:hAnsi="Arial" w:cs="Arial"/>
          <w:sz w:val="22"/>
          <w:lang w:val="en-AU"/>
        </w:rPr>
      </w:pPr>
      <w:r>
        <w:rPr>
          <w:rFonts w:ascii="Arial" w:hAnsi="Arial" w:cs="Arial"/>
          <w:sz w:val="22"/>
          <w:lang w:val="en-AU"/>
        </w:rPr>
        <w:t>Conviction of any crime by a court or proper administrative body; and</w:t>
      </w:r>
    </w:p>
    <w:p w:rsidR="00B65C4E" w:rsidRDefault="00B65C4E">
      <w:pPr>
        <w:numPr>
          <w:ilvl w:val="0"/>
          <w:numId w:val="27"/>
        </w:numPr>
        <w:jc w:val="both"/>
        <w:rPr>
          <w:rFonts w:ascii="Arial" w:hAnsi="Arial" w:cs="Arial"/>
          <w:sz w:val="22"/>
          <w:lang w:val="en-AU"/>
        </w:rPr>
      </w:pPr>
      <w:r>
        <w:rPr>
          <w:rFonts w:ascii="Arial" w:hAnsi="Arial" w:cs="Arial"/>
          <w:sz w:val="22"/>
          <w:lang w:val="en-AU"/>
        </w:rPr>
        <w:t>Such other acts as may be considered by CHED as inimical to the interest of the government of the Republic of the Philippines and those that adversely affect the integrity of the FDP.</w:t>
      </w:r>
    </w:p>
    <w:p w:rsidR="00B65C4E" w:rsidRDefault="00B65C4E">
      <w:pPr>
        <w:ind w:left="432"/>
        <w:jc w:val="both"/>
        <w:rPr>
          <w:rFonts w:ascii="Arial" w:hAnsi="Arial" w:cs="Arial"/>
          <w:sz w:val="22"/>
          <w:lang w:val="en-AU"/>
        </w:rPr>
      </w:pPr>
    </w:p>
    <w:p w:rsidR="00B65C4E" w:rsidRDefault="00B65C4E">
      <w:pPr>
        <w:ind w:left="432"/>
        <w:jc w:val="both"/>
        <w:rPr>
          <w:rFonts w:ascii="Arial" w:hAnsi="Arial" w:cs="Arial"/>
          <w:b/>
          <w:sz w:val="22"/>
          <w:szCs w:val="28"/>
          <w:lang w:val="en-AU"/>
        </w:rPr>
      </w:pPr>
      <w:r>
        <w:rPr>
          <w:rFonts w:ascii="Arial" w:hAnsi="Arial" w:cs="Arial"/>
          <w:b/>
          <w:bCs/>
          <w:sz w:val="22"/>
          <w:lang w:val="en-AU"/>
        </w:rPr>
        <w:t>R</w:t>
      </w:r>
      <w:r>
        <w:rPr>
          <w:rFonts w:ascii="Arial" w:hAnsi="Arial" w:cs="Arial"/>
          <w:b/>
          <w:sz w:val="22"/>
          <w:szCs w:val="28"/>
          <w:lang w:val="en-AU"/>
        </w:rPr>
        <w:t>epayment Obligations</w:t>
      </w:r>
    </w:p>
    <w:p w:rsidR="00B65C4E" w:rsidRDefault="00B65C4E">
      <w:pPr>
        <w:ind w:left="432"/>
        <w:jc w:val="both"/>
        <w:rPr>
          <w:rFonts w:ascii="Arial" w:hAnsi="Arial" w:cs="Arial"/>
          <w:b/>
          <w:sz w:val="22"/>
          <w:szCs w:val="28"/>
          <w:lang w:val="en-AU"/>
        </w:rPr>
      </w:pPr>
    </w:p>
    <w:p w:rsidR="00B65C4E" w:rsidRDefault="00B65C4E">
      <w:pPr>
        <w:ind w:left="432"/>
        <w:jc w:val="both"/>
        <w:rPr>
          <w:rFonts w:ascii="Arial" w:hAnsi="Arial" w:cs="Arial"/>
          <w:sz w:val="22"/>
          <w:lang w:val="en-AU"/>
        </w:rPr>
      </w:pPr>
      <w:r>
        <w:rPr>
          <w:rFonts w:ascii="Arial" w:hAnsi="Arial" w:cs="Arial"/>
          <w:bCs/>
          <w:sz w:val="22"/>
          <w:szCs w:val="28"/>
          <w:lang w:val="en-AU"/>
        </w:rPr>
        <w:t>E</w:t>
      </w:r>
      <w:r>
        <w:rPr>
          <w:rFonts w:ascii="Arial" w:hAnsi="Arial" w:cs="Arial"/>
          <w:sz w:val="22"/>
          <w:lang w:val="en-AU"/>
        </w:rPr>
        <w:t xml:space="preserve">very grantee is expected to complete his/her </w:t>
      </w:r>
      <w:r w:rsidR="00A51D35">
        <w:rPr>
          <w:rFonts w:ascii="Arial" w:hAnsi="Arial" w:cs="Arial"/>
          <w:sz w:val="22"/>
          <w:lang w:val="en-AU"/>
        </w:rPr>
        <w:t xml:space="preserve">scholarship under </w:t>
      </w:r>
      <w:r>
        <w:rPr>
          <w:rFonts w:ascii="Arial" w:hAnsi="Arial" w:cs="Arial"/>
          <w:sz w:val="22"/>
          <w:lang w:val="en-AU"/>
        </w:rPr>
        <w:t>SEGS within the specified period and in accordance with the contract he/she has entered into with CHED and his/her SHEI.  Upon successful completion of the scholarship, the grantee shall render the required return service.</w:t>
      </w:r>
    </w:p>
    <w:p w:rsidR="00B65C4E" w:rsidRDefault="00B65C4E">
      <w:pPr>
        <w:ind w:left="432"/>
        <w:jc w:val="both"/>
        <w:rPr>
          <w:rFonts w:ascii="Arial" w:hAnsi="Arial" w:cs="Arial"/>
          <w:sz w:val="22"/>
          <w:lang w:val="en-AU"/>
        </w:rPr>
      </w:pPr>
    </w:p>
    <w:p w:rsidR="00B65C4E" w:rsidRDefault="00B65C4E">
      <w:pPr>
        <w:ind w:left="432"/>
        <w:jc w:val="both"/>
        <w:rPr>
          <w:rFonts w:ascii="Arial" w:hAnsi="Arial" w:cs="Arial"/>
          <w:sz w:val="22"/>
          <w:lang w:val="en-AU"/>
        </w:rPr>
      </w:pPr>
      <w:r>
        <w:rPr>
          <w:rFonts w:ascii="Arial" w:hAnsi="Arial" w:cs="Arial"/>
          <w:sz w:val="22"/>
          <w:lang w:val="en-AU"/>
        </w:rPr>
        <w:t>All financial support extended to the grantee shall be repaid to CHED in case he/she is unable to finish his/her course and/or render the required years of service to SHEI except when the program is terminated due to the lack of funds or death of the former.</w:t>
      </w:r>
    </w:p>
    <w:p w:rsidR="00B65C4E" w:rsidRDefault="00B65C4E">
      <w:pPr>
        <w:ind w:left="432"/>
        <w:jc w:val="both"/>
        <w:rPr>
          <w:rFonts w:ascii="Arial" w:hAnsi="Arial" w:cs="Arial"/>
          <w:sz w:val="22"/>
          <w:lang w:val="en-AU"/>
        </w:rPr>
      </w:pPr>
    </w:p>
    <w:p w:rsidR="00B65C4E" w:rsidRDefault="00B65C4E">
      <w:pPr>
        <w:ind w:left="432"/>
        <w:jc w:val="both"/>
        <w:rPr>
          <w:rFonts w:ascii="Arial" w:hAnsi="Arial" w:cs="Arial"/>
          <w:sz w:val="22"/>
          <w:lang w:val="en-AU"/>
        </w:rPr>
      </w:pPr>
      <w:r>
        <w:rPr>
          <w:rFonts w:ascii="Arial" w:hAnsi="Arial" w:cs="Arial"/>
          <w:sz w:val="22"/>
          <w:lang w:val="en-AU"/>
        </w:rPr>
        <w:t>Repayment of all financial privileges enjoyed by the grantee during the period of the grant shall include tuition and other fees, stipend, book allowance, transportation assistance and substitute payment (if applicable). Moreover, if the grantee is unable to render or repay the service obligation, he/she shall be disqualified from any other future CHED scholarship program.</w:t>
      </w:r>
    </w:p>
    <w:p w:rsidR="00B65C4E" w:rsidRDefault="00B65C4E">
      <w:pPr>
        <w:ind w:left="432"/>
        <w:jc w:val="both"/>
        <w:rPr>
          <w:rFonts w:ascii="Arial" w:hAnsi="Arial" w:cs="Arial"/>
          <w:sz w:val="22"/>
          <w:lang w:val="en-AU"/>
        </w:rPr>
      </w:pPr>
    </w:p>
    <w:p w:rsidR="00B65C4E" w:rsidRDefault="00B65C4E">
      <w:pPr>
        <w:ind w:left="432"/>
        <w:jc w:val="both"/>
        <w:rPr>
          <w:rFonts w:ascii="Arial" w:hAnsi="Arial" w:cs="Arial"/>
          <w:sz w:val="22"/>
          <w:lang w:val="en-AU"/>
        </w:rPr>
      </w:pPr>
      <w:r>
        <w:rPr>
          <w:rFonts w:ascii="Arial" w:hAnsi="Arial" w:cs="Arial"/>
          <w:sz w:val="22"/>
          <w:lang w:val="en-AU"/>
        </w:rPr>
        <w:t>When</w:t>
      </w:r>
      <w:r>
        <w:rPr>
          <w:rFonts w:ascii="Arial" w:hAnsi="Arial" w:cs="Arial"/>
          <w:b/>
          <w:sz w:val="22"/>
          <w:lang w:val="en-AU"/>
        </w:rPr>
        <w:t xml:space="preserve"> </w:t>
      </w:r>
      <w:r>
        <w:rPr>
          <w:rFonts w:ascii="Arial" w:hAnsi="Arial" w:cs="Arial"/>
          <w:sz w:val="22"/>
          <w:lang w:val="en-AU"/>
        </w:rPr>
        <w:t>a grantee fails to fulfill his/her service obligation, either due to unauthorized transfer to another school/institution or resignation from his/her SHEI, he/she is required to pay to SHEI, in addition to all the privileges enjoyed, the money value of the service obligation based on the salary received at the time of transfer or resignation.</w:t>
      </w:r>
    </w:p>
    <w:p w:rsidR="00B65C4E" w:rsidRDefault="00B65C4E">
      <w:pPr>
        <w:ind w:left="432"/>
        <w:jc w:val="both"/>
        <w:rPr>
          <w:rFonts w:ascii="Arial" w:hAnsi="Arial" w:cs="Arial"/>
          <w:sz w:val="22"/>
          <w:lang w:val="en-AU"/>
        </w:rPr>
      </w:pPr>
    </w:p>
    <w:p w:rsidR="00B65C4E" w:rsidRDefault="00B65C4E">
      <w:pPr>
        <w:ind w:left="432"/>
        <w:jc w:val="both"/>
        <w:rPr>
          <w:rFonts w:ascii="Arial" w:hAnsi="Arial" w:cs="Arial"/>
          <w:sz w:val="22"/>
          <w:lang w:val="en-AU"/>
        </w:rPr>
      </w:pPr>
      <w:r>
        <w:rPr>
          <w:rFonts w:ascii="Arial" w:hAnsi="Arial" w:cs="Arial"/>
          <w:sz w:val="22"/>
          <w:lang w:val="en-AU"/>
        </w:rPr>
        <w:t>The refund of scholar’s monetary privileges which were received while on leave from the program may be waived due to health reasons, provided a medical certificate is submitted to the DHEI and the CHED.</w:t>
      </w:r>
    </w:p>
    <w:p w:rsidR="00B65C4E" w:rsidRDefault="00B65C4E">
      <w:pPr>
        <w:ind w:left="432"/>
        <w:jc w:val="both"/>
        <w:rPr>
          <w:rFonts w:ascii="Arial" w:hAnsi="Arial" w:cs="Arial"/>
          <w:sz w:val="22"/>
          <w:lang w:val="en-AU"/>
        </w:rPr>
      </w:pPr>
    </w:p>
    <w:p w:rsidR="00B65C4E" w:rsidRDefault="00B65C4E">
      <w:pPr>
        <w:ind w:left="432"/>
        <w:jc w:val="both"/>
        <w:rPr>
          <w:rFonts w:ascii="Arial" w:hAnsi="Arial" w:cs="Arial"/>
          <w:sz w:val="22"/>
          <w:lang w:val="en-AU"/>
        </w:rPr>
      </w:pPr>
      <w:r>
        <w:rPr>
          <w:rFonts w:ascii="Arial" w:hAnsi="Arial" w:cs="Arial"/>
          <w:sz w:val="22"/>
          <w:lang w:val="en-AU"/>
        </w:rPr>
        <w:t>The SHEI (where the grantee continues to work) and the CHED are held responsible for the continuous collection/deduction of a grantee’s repayment obligation. No suspension of the said deduction shall be made without pr</w:t>
      </w:r>
      <w:r w:rsidR="00A51D35">
        <w:rPr>
          <w:rFonts w:ascii="Arial" w:hAnsi="Arial" w:cs="Arial"/>
          <w:sz w:val="22"/>
          <w:lang w:val="en-AU"/>
        </w:rPr>
        <w:t xml:space="preserve">ior recommendation from the </w:t>
      </w:r>
      <w:r>
        <w:rPr>
          <w:rFonts w:ascii="Arial" w:hAnsi="Arial" w:cs="Arial"/>
          <w:sz w:val="22"/>
          <w:lang w:val="en-AU"/>
        </w:rPr>
        <w:t>SEGS Secretariat.</w:t>
      </w:r>
    </w:p>
    <w:p w:rsidR="00B65C4E" w:rsidRDefault="00B65C4E">
      <w:pPr>
        <w:ind w:left="432"/>
        <w:jc w:val="both"/>
        <w:rPr>
          <w:rFonts w:ascii="Arial" w:hAnsi="Arial" w:cs="Arial"/>
          <w:sz w:val="22"/>
          <w:lang w:val="en-AU"/>
        </w:rPr>
      </w:pPr>
    </w:p>
    <w:p w:rsidR="00B65C4E" w:rsidRDefault="00B65C4E">
      <w:pPr>
        <w:ind w:left="432"/>
        <w:jc w:val="both"/>
        <w:rPr>
          <w:rFonts w:ascii="Arial" w:hAnsi="Arial" w:cs="Arial"/>
          <w:b/>
          <w:sz w:val="22"/>
          <w:szCs w:val="28"/>
          <w:lang w:val="en-AU"/>
        </w:rPr>
      </w:pPr>
      <w:r>
        <w:rPr>
          <w:rFonts w:ascii="Arial" w:hAnsi="Arial" w:cs="Arial"/>
          <w:b/>
          <w:bCs/>
          <w:sz w:val="22"/>
          <w:lang w:val="en-AU"/>
        </w:rPr>
        <w:t>W</w:t>
      </w:r>
      <w:r>
        <w:rPr>
          <w:rFonts w:ascii="Arial" w:hAnsi="Arial" w:cs="Arial"/>
          <w:b/>
          <w:sz w:val="22"/>
          <w:szCs w:val="28"/>
          <w:lang w:val="en-AU"/>
        </w:rPr>
        <w:t>aiver of Accountabilities</w:t>
      </w:r>
    </w:p>
    <w:p w:rsidR="00B65C4E" w:rsidRDefault="00B65C4E">
      <w:pPr>
        <w:ind w:left="432"/>
        <w:jc w:val="both"/>
        <w:rPr>
          <w:rFonts w:ascii="Arial" w:hAnsi="Arial" w:cs="Arial"/>
          <w:b/>
          <w:sz w:val="22"/>
          <w:szCs w:val="28"/>
          <w:lang w:val="en-AU"/>
        </w:rPr>
      </w:pPr>
    </w:p>
    <w:p w:rsidR="00B65C4E" w:rsidRDefault="00B65C4E">
      <w:pPr>
        <w:ind w:left="432"/>
        <w:jc w:val="both"/>
        <w:rPr>
          <w:rFonts w:ascii="Arial" w:hAnsi="Arial" w:cs="Arial"/>
          <w:sz w:val="22"/>
          <w:lang w:val="en-AU"/>
        </w:rPr>
      </w:pPr>
      <w:r>
        <w:rPr>
          <w:rFonts w:ascii="Arial" w:hAnsi="Arial" w:cs="Arial"/>
          <w:bCs/>
          <w:sz w:val="22"/>
          <w:szCs w:val="28"/>
          <w:lang w:val="en-AU"/>
        </w:rPr>
        <w:t>U</w:t>
      </w:r>
      <w:r>
        <w:rPr>
          <w:rFonts w:ascii="Arial" w:hAnsi="Arial" w:cs="Arial"/>
          <w:sz w:val="22"/>
          <w:lang w:val="en-AU"/>
        </w:rPr>
        <w:t>pon successful completion of the scholarship program and after submission of the following to the CHED, the Grantee shall be relieved of all scholarship accountabilities, except the service obligation specified in the guidelines:</w:t>
      </w:r>
    </w:p>
    <w:p w:rsidR="00B65C4E" w:rsidRDefault="00B65C4E">
      <w:pPr>
        <w:ind w:left="432"/>
        <w:jc w:val="both"/>
        <w:rPr>
          <w:rFonts w:ascii="Arial" w:hAnsi="Arial" w:cs="Arial"/>
          <w:sz w:val="22"/>
          <w:lang w:val="en-AU"/>
        </w:rPr>
      </w:pPr>
    </w:p>
    <w:p w:rsidR="00B65C4E" w:rsidRDefault="00B65C4E">
      <w:pPr>
        <w:numPr>
          <w:ilvl w:val="0"/>
          <w:numId w:val="28"/>
        </w:numPr>
        <w:jc w:val="both"/>
        <w:rPr>
          <w:rFonts w:ascii="Arial" w:hAnsi="Arial" w:cs="Arial"/>
          <w:sz w:val="22"/>
          <w:lang w:val="en-AU"/>
        </w:rPr>
      </w:pPr>
      <w:r>
        <w:rPr>
          <w:rFonts w:ascii="Arial" w:hAnsi="Arial" w:cs="Arial"/>
          <w:sz w:val="22"/>
          <w:lang w:val="en-AU"/>
        </w:rPr>
        <w:t>Certified true copy of the Diploma</w:t>
      </w:r>
    </w:p>
    <w:p w:rsidR="00B65C4E" w:rsidRDefault="00B65C4E">
      <w:pPr>
        <w:numPr>
          <w:ilvl w:val="0"/>
          <w:numId w:val="28"/>
        </w:numPr>
        <w:jc w:val="both"/>
        <w:rPr>
          <w:rFonts w:ascii="Arial" w:hAnsi="Arial" w:cs="Arial"/>
          <w:sz w:val="22"/>
          <w:szCs w:val="28"/>
          <w:lang w:val="en-AU"/>
        </w:rPr>
      </w:pPr>
      <w:r>
        <w:rPr>
          <w:rFonts w:ascii="Arial" w:hAnsi="Arial" w:cs="Arial"/>
          <w:sz w:val="22"/>
          <w:lang w:val="en-AU"/>
        </w:rPr>
        <w:t>Certified true copy of the Transcript of Records</w:t>
      </w:r>
    </w:p>
    <w:p w:rsidR="00B65C4E" w:rsidRDefault="00B65C4E">
      <w:pPr>
        <w:jc w:val="both"/>
        <w:rPr>
          <w:rFonts w:ascii="Arial" w:hAnsi="Arial" w:cs="Arial"/>
          <w:sz w:val="22"/>
          <w:szCs w:val="28"/>
          <w:lang w:val="en-AU"/>
        </w:rPr>
      </w:pPr>
    </w:p>
    <w:p w:rsidR="00B65C4E" w:rsidRDefault="00B65C4E">
      <w:pPr>
        <w:jc w:val="both"/>
        <w:rPr>
          <w:rFonts w:ascii="Arial" w:hAnsi="Arial" w:cs="Arial"/>
          <w:b/>
          <w:sz w:val="22"/>
          <w:szCs w:val="28"/>
          <w:lang w:val="en-AU"/>
        </w:rPr>
      </w:pPr>
    </w:p>
    <w:p w:rsidR="00B65C4E" w:rsidRDefault="00B65C4E">
      <w:pPr>
        <w:jc w:val="both"/>
        <w:rPr>
          <w:rFonts w:ascii="Arial" w:hAnsi="Arial" w:cs="Arial"/>
          <w:b/>
          <w:sz w:val="22"/>
          <w:szCs w:val="26"/>
          <w:lang w:val="en-AU"/>
        </w:rPr>
      </w:pPr>
      <w:r>
        <w:rPr>
          <w:rFonts w:ascii="Arial" w:hAnsi="Arial" w:cs="Arial"/>
          <w:b/>
          <w:sz w:val="22"/>
          <w:szCs w:val="28"/>
          <w:lang w:val="en-AU"/>
        </w:rPr>
        <w:t>V.   EFFECTIVITY</w:t>
      </w:r>
    </w:p>
    <w:p w:rsidR="00B65C4E" w:rsidRDefault="00B65C4E">
      <w:pPr>
        <w:jc w:val="both"/>
        <w:rPr>
          <w:rFonts w:ascii="Arial" w:hAnsi="Arial" w:cs="Arial"/>
          <w:sz w:val="22"/>
        </w:rPr>
      </w:pPr>
    </w:p>
    <w:p w:rsidR="00B65C4E" w:rsidRDefault="00B65C4E">
      <w:pPr>
        <w:pStyle w:val="BodyText"/>
        <w:ind w:left="348"/>
        <w:rPr>
          <w:rFonts w:ascii="Arial" w:hAnsi="Arial" w:cs="Arial"/>
          <w:sz w:val="22"/>
        </w:rPr>
      </w:pPr>
      <w:r>
        <w:rPr>
          <w:rFonts w:ascii="Arial" w:hAnsi="Arial" w:cs="Arial"/>
          <w:sz w:val="22"/>
        </w:rPr>
        <w:t>These Guidelines shall take effect starting Academic Year 2007-2008 and shall remain in force for</w:t>
      </w:r>
      <w:r w:rsidR="005171A0">
        <w:rPr>
          <w:rFonts w:ascii="Arial" w:hAnsi="Arial" w:cs="Arial"/>
          <w:sz w:val="22"/>
        </w:rPr>
        <w:t xml:space="preserve"> the entire duration of the </w:t>
      </w:r>
      <w:r>
        <w:rPr>
          <w:rFonts w:ascii="Arial" w:hAnsi="Arial" w:cs="Arial"/>
          <w:sz w:val="22"/>
        </w:rPr>
        <w:t>SEGS.</w:t>
      </w:r>
    </w:p>
    <w:sectPr w:rsidR="00B65C4E">
      <w:footerReference w:type="even" r:id="rId7"/>
      <w:footerReference w:type="default" r:id="rId8"/>
      <w:footerReference w:type="first" r:id="rId9"/>
      <w:pgSz w:w="11909" w:h="16834" w:code="9"/>
      <w:pgMar w:top="1440" w:right="1440" w:bottom="1080" w:left="1440" w:header="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F8D" w:rsidRDefault="00F07F8D">
      <w:r>
        <w:separator/>
      </w:r>
    </w:p>
  </w:endnote>
  <w:endnote w:type="continuationSeparator" w:id="0">
    <w:p w:rsidR="00F07F8D" w:rsidRDefault="00F07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4E" w:rsidRDefault="00B65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C4E" w:rsidRDefault="00B65C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4E" w:rsidRDefault="00B65C4E">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9F3A6B">
      <w:rPr>
        <w:rStyle w:val="PageNumber"/>
        <w:rFonts w:ascii="Arial" w:hAnsi="Arial" w:cs="Arial"/>
        <w:noProof/>
        <w:sz w:val="20"/>
      </w:rPr>
      <w:t>6</w:t>
    </w:r>
    <w:r>
      <w:rPr>
        <w:rStyle w:val="PageNumber"/>
        <w:rFonts w:ascii="Arial" w:hAnsi="Arial" w:cs="Arial"/>
        <w:sz w:val="20"/>
      </w:rPr>
      <w:fldChar w:fldCharType="end"/>
    </w:r>
  </w:p>
  <w:p w:rsidR="00B65C4E" w:rsidRDefault="00B65C4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4E" w:rsidRDefault="00B65C4E">
    <w:pPr>
      <w:pStyle w:val="BodyText"/>
      <w:rPr>
        <w:rFonts w:ascii="Arial" w:hAnsi="Arial" w:cs="Arial"/>
        <w:i/>
        <w:iCs/>
        <w:sz w:val="18"/>
      </w:rPr>
    </w:pPr>
    <w:r>
      <w:rPr>
        <w:rFonts w:ascii="Arial" w:hAnsi="Arial" w:cs="Arial"/>
        <w:i/>
        <w:iCs/>
        <w:sz w:val="18"/>
      </w:rPr>
      <w:t>_________________________</w:t>
    </w:r>
  </w:p>
  <w:p w:rsidR="00B65C4E" w:rsidRDefault="00B65C4E">
    <w:pPr>
      <w:pStyle w:val="BodyText"/>
      <w:rPr>
        <w:rFonts w:ascii="Arial" w:hAnsi="Arial" w:cs="Arial"/>
        <w:i/>
        <w:iCs/>
        <w:sz w:val="18"/>
      </w:rPr>
    </w:pPr>
    <w:r>
      <w:rPr>
        <w:rFonts w:ascii="Arial" w:hAnsi="Arial" w:cs="Arial"/>
        <w:i/>
        <w:iCs/>
        <w:sz w:val="18"/>
      </w:rPr>
      <w:t xml:space="preserve">*Adapted from CHED’s Revised Implementing Guidelines for the Higher Education Development Project-Faculty Development Program (2004-2010) and the CHED Commission en Banc Resolution No. 32-2008 </w:t>
    </w:r>
  </w:p>
  <w:p w:rsidR="00B65C4E" w:rsidRDefault="00B65C4E">
    <w:pPr>
      <w:pStyle w:val="BodyText"/>
      <w:rPr>
        <w:rFonts w:ascii="Arial" w:hAnsi="Arial" w:cs="Arial"/>
        <w:i/>
        <w:iCs/>
        <w:sz w:val="18"/>
      </w:rPr>
    </w:pPr>
  </w:p>
  <w:p w:rsidR="00B65C4E" w:rsidRDefault="00C04467">
    <w:pPr>
      <w:pStyle w:val="BodyText"/>
    </w:pPr>
    <w:r>
      <w:rPr>
        <w:rFonts w:ascii="Arial" w:hAnsi="Arial" w:cs="Arial"/>
        <w:i/>
        <w:iCs/>
        <w:sz w:val="18"/>
      </w:rPr>
      <w:t>Last modified on September 28</w:t>
    </w:r>
    <w:r w:rsidR="00B65C4E">
      <w:rPr>
        <w:rFonts w:ascii="Arial" w:hAnsi="Arial" w:cs="Arial"/>
        <w:i/>
        <w:iCs/>
        <w:sz w:val="18"/>
      </w:rPr>
      <w:t>, 20</w:t>
    </w:r>
    <w:r>
      <w:rPr>
        <w:rFonts w:ascii="Arial" w:hAnsi="Arial" w:cs="Arial"/>
        <w:i/>
        <w:iCs/>
        <w:sz w:val="18"/>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F8D" w:rsidRDefault="00F07F8D">
      <w:r>
        <w:separator/>
      </w:r>
    </w:p>
  </w:footnote>
  <w:footnote w:type="continuationSeparator" w:id="0">
    <w:p w:rsidR="00F07F8D" w:rsidRDefault="00F07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D26"/>
    <w:multiLevelType w:val="multilevel"/>
    <w:tmpl w:val="D25A7B8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2F940D9"/>
    <w:multiLevelType w:val="hybridMultilevel"/>
    <w:tmpl w:val="AE10067A"/>
    <w:lvl w:ilvl="0" w:tplc="91C0FD6C">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58D10E4"/>
    <w:multiLevelType w:val="multilevel"/>
    <w:tmpl w:val="7870C6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FA6623"/>
    <w:multiLevelType w:val="hybridMultilevel"/>
    <w:tmpl w:val="F6EA1E96"/>
    <w:lvl w:ilvl="0" w:tplc="928EC1F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4">
    <w:nsid w:val="0B310D8D"/>
    <w:multiLevelType w:val="hybridMultilevel"/>
    <w:tmpl w:val="50DA2414"/>
    <w:lvl w:ilvl="0" w:tplc="D92887E2">
      <w:start w:val="1"/>
      <w:numFmt w:val="decimal"/>
      <w:lvlText w:val="%1."/>
      <w:lvlJc w:val="left"/>
      <w:pPr>
        <w:tabs>
          <w:tab w:val="num" w:pos="1725"/>
        </w:tabs>
        <w:ind w:left="1725" w:hanging="48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5">
    <w:nsid w:val="0F086224"/>
    <w:multiLevelType w:val="hybridMultilevel"/>
    <w:tmpl w:val="B4B2C2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94117A"/>
    <w:multiLevelType w:val="hybridMultilevel"/>
    <w:tmpl w:val="014C006C"/>
    <w:lvl w:ilvl="0" w:tplc="5FD83BD0">
      <w:start w:val="3"/>
      <w:numFmt w:val="decimal"/>
      <w:lvlText w:val="%1."/>
      <w:lvlJc w:val="left"/>
      <w:pPr>
        <w:tabs>
          <w:tab w:val="num" w:pos="1725"/>
        </w:tabs>
        <w:ind w:left="1725" w:hanging="48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7">
    <w:nsid w:val="165203A4"/>
    <w:multiLevelType w:val="hybridMultilevel"/>
    <w:tmpl w:val="1BDC3FAC"/>
    <w:lvl w:ilvl="0" w:tplc="44144742">
      <w:start w:val="3"/>
      <w:numFmt w:val="decimal"/>
      <w:lvlText w:val="%1."/>
      <w:lvlJc w:val="left"/>
      <w:pPr>
        <w:tabs>
          <w:tab w:val="num" w:pos="1725"/>
        </w:tabs>
        <w:ind w:left="1725" w:hanging="48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8">
    <w:nsid w:val="172C2E3A"/>
    <w:multiLevelType w:val="multilevel"/>
    <w:tmpl w:val="5738744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374832"/>
    <w:multiLevelType w:val="hybridMultilevel"/>
    <w:tmpl w:val="D6064920"/>
    <w:lvl w:ilvl="0" w:tplc="7EC6D5DA">
      <w:start w:val="2"/>
      <w:numFmt w:val="lowerLetter"/>
      <w:lvlText w:val="%1)"/>
      <w:lvlJc w:val="left"/>
      <w:pPr>
        <w:tabs>
          <w:tab w:val="num" w:pos="2160"/>
        </w:tabs>
        <w:ind w:left="2160" w:hanging="360"/>
      </w:pPr>
      <w:rPr>
        <w:rFonts w:hint="default"/>
      </w:rPr>
    </w:lvl>
    <w:lvl w:ilvl="1" w:tplc="BBA075AC">
      <w:start w:val="10"/>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201626B2"/>
    <w:multiLevelType w:val="hybridMultilevel"/>
    <w:tmpl w:val="4B8ED80A"/>
    <w:lvl w:ilvl="0" w:tplc="E12AA58A">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1">
    <w:nsid w:val="21B54B0D"/>
    <w:multiLevelType w:val="hybridMultilevel"/>
    <w:tmpl w:val="8698FBFA"/>
    <w:lvl w:ilvl="0" w:tplc="30DCBF8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8BF746A"/>
    <w:multiLevelType w:val="multilevel"/>
    <w:tmpl w:val="C960F1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AA53C77"/>
    <w:multiLevelType w:val="hybridMultilevel"/>
    <w:tmpl w:val="7794EBD6"/>
    <w:lvl w:ilvl="0" w:tplc="4372C806">
      <w:start w:val="1"/>
      <w:numFmt w:val="lowerLetter"/>
      <w:lvlText w:val="%1)"/>
      <w:lvlJc w:val="left"/>
      <w:pPr>
        <w:tabs>
          <w:tab w:val="num" w:pos="2160"/>
        </w:tabs>
        <w:ind w:left="2160" w:hanging="360"/>
      </w:pPr>
      <w:rPr>
        <w:rFonts w:hint="default"/>
      </w:rPr>
    </w:lvl>
    <w:lvl w:ilvl="1" w:tplc="361893E8">
      <w:start w:val="5"/>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0195F8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32494817"/>
    <w:multiLevelType w:val="multilevel"/>
    <w:tmpl w:val="D0A840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50D7A4E"/>
    <w:multiLevelType w:val="hybridMultilevel"/>
    <w:tmpl w:val="E250D342"/>
    <w:lvl w:ilvl="0" w:tplc="934EBD3A">
      <w:start w:val="1"/>
      <w:numFmt w:val="decimal"/>
      <w:lvlText w:val="%1."/>
      <w:lvlJc w:val="left"/>
      <w:pPr>
        <w:tabs>
          <w:tab w:val="num" w:pos="1725"/>
        </w:tabs>
        <w:ind w:left="1725" w:hanging="48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7">
    <w:nsid w:val="38A30B3F"/>
    <w:multiLevelType w:val="hybridMultilevel"/>
    <w:tmpl w:val="0A8A985E"/>
    <w:lvl w:ilvl="0" w:tplc="31A4B1F8">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8">
    <w:nsid w:val="3B7F364B"/>
    <w:multiLevelType w:val="hybridMultilevel"/>
    <w:tmpl w:val="7FAE9FE0"/>
    <w:lvl w:ilvl="0" w:tplc="20EC4CD8">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nsid w:val="3E6E427D"/>
    <w:multiLevelType w:val="multilevel"/>
    <w:tmpl w:val="121AB82A"/>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21E3EA4"/>
    <w:multiLevelType w:val="hybridMultilevel"/>
    <w:tmpl w:val="7D20995C"/>
    <w:lvl w:ilvl="0" w:tplc="30989A00">
      <w:start w:val="6"/>
      <w:numFmt w:val="decimal"/>
      <w:lvlText w:val="%1."/>
      <w:lvlJc w:val="left"/>
      <w:pPr>
        <w:tabs>
          <w:tab w:val="num" w:pos="1725"/>
        </w:tabs>
        <w:ind w:left="1725" w:hanging="480"/>
      </w:pPr>
      <w:rPr>
        <w:rFonts w:hint="default"/>
      </w:rPr>
    </w:lvl>
    <w:lvl w:ilvl="1" w:tplc="04090019">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21">
    <w:nsid w:val="467E0148"/>
    <w:multiLevelType w:val="hybridMultilevel"/>
    <w:tmpl w:val="725EE9F0"/>
    <w:lvl w:ilvl="0" w:tplc="8C86925C">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22">
    <w:nsid w:val="46D81984"/>
    <w:multiLevelType w:val="hybridMultilevel"/>
    <w:tmpl w:val="0040F7CC"/>
    <w:lvl w:ilvl="0" w:tplc="68E22C54">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nsid w:val="480A5DF2"/>
    <w:multiLevelType w:val="multilevel"/>
    <w:tmpl w:val="AD12085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83026ED"/>
    <w:multiLevelType w:val="hybridMultilevel"/>
    <w:tmpl w:val="707240F6"/>
    <w:lvl w:ilvl="0" w:tplc="302A0E6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nsid w:val="48FE076B"/>
    <w:multiLevelType w:val="hybridMultilevel"/>
    <w:tmpl w:val="76D0AF90"/>
    <w:lvl w:ilvl="0" w:tplc="BE44D6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F36580"/>
    <w:multiLevelType w:val="hybridMultilevel"/>
    <w:tmpl w:val="EEACF736"/>
    <w:lvl w:ilvl="0" w:tplc="B100BC0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00C1237"/>
    <w:multiLevelType w:val="hybridMultilevel"/>
    <w:tmpl w:val="5B506B0A"/>
    <w:lvl w:ilvl="0" w:tplc="E2B01126">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526F214D"/>
    <w:multiLevelType w:val="hybridMultilevel"/>
    <w:tmpl w:val="E5B63A96"/>
    <w:lvl w:ilvl="0" w:tplc="92A2F54C">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nsid w:val="53C9135A"/>
    <w:multiLevelType w:val="hybridMultilevel"/>
    <w:tmpl w:val="C0C4A8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541F2A"/>
    <w:multiLevelType w:val="hybridMultilevel"/>
    <w:tmpl w:val="141CBF60"/>
    <w:lvl w:ilvl="0" w:tplc="A5C6199E">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31">
    <w:nsid w:val="589051A2"/>
    <w:multiLevelType w:val="multilevel"/>
    <w:tmpl w:val="E5B01D6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9345D6D"/>
    <w:multiLevelType w:val="multilevel"/>
    <w:tmpl w:val="AE5801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A68015B"/>
    <w:multiLevelType w:val="hybridMultilevel"/>
    <w:tmpl w:val="A17803BC"/>
    <w:lvl w:ilvl="0" w:tplc="6B14572C">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4">
    <w:nsid w:val="5AB35E3C"/>
    <w:multiLevelType w:val="hybridMultilevel"/>
    <w:tmpl w:val="0E203CC2"/>
    <w:lvl w:ilvl="0" w:tplc="40E8508A">
      <w:start w:val="1"/>
      <w:numFmt w:val="upperLetter"/>
      <w:lvlText w:val="%1)"/>
      <w:lvlJc w:val="left"/>
      <w:pPr>
        <w:tabs>
          <w:tab w:val="num" w:pos="1725"/>
        </w:tabs>
        <w:ind w:left="1725" w:hanging="48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35">
    <w:nsid w:val="5B2605EB"/>
    <w:multiLevelType w:val="hybridMultilevel"/>
    <w:tmpl w:val="6B74997C"/>
    <w:lvl w:ilvl="0" w:tplc="02DAD06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5F620C6B"/>
    <w:multiLevelType w:val="hybridMultilevel"/>
    <w:tmpl w:val="64266640"/>
    <w:lvl w:ilvl="0" w:tplc="294E0F3A">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37">
    <w:nsid w:val="613575CA"/>
    <w:multiLevelType w:val="hybridMultilevel"/>
    <w:tmpl w:val="46DA8F58"/>
    <w:lvl w:ilvl="0" w:tplc="F084A5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7F91546"/>
    <w:multiLevelType w:val="multilevel"/>
    <w:tmpl w:val="AA3415A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9">
    <w:nsid w:val="6D8549F7"/>
    <w:multiLevelType w:val="hybridMultilevel"/>
    <w:tmpl w:val="5FB080D6"/>
    <w:lvl w:ilvl="0" w:tplc="DDF21D0A">
      <w:start w:val="1"/>
      <w:numFmt w:val="lowerLetter"/>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40">
    <w:nsid w:val="6E7302CC"/>
    <w:multiLevelType w:val="multilevel"/>
    <w:tmpl w:val="EA86A34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FD50035"/>
    <w:multiLevelType w:val="hybridMultilevel"/>
    <w:tmpl w:val="8EEA52C4"/>
    <w:lvl w:ilvl="0" w:tplc="AE903C1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51E5137"/>
    <w:multiLevelType w:val="hybridMultilevel"/>
    <w:tmpl w:val="36BC4F44"/>
    <w:lvl w:ilvl="0" w:tplc="E5D8132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617323C"/>
    <w:multiLevelType w:val="hybridMultilevel"/>
    <w:tmpl w:val="33721336"/>
    <w:lvl w:ilvl="0" w:tplc="03DA0D0E">
      <w:start w:val="4"/>
      <w:numFmt w:val="decimal"/>
      <w:lvlText w:val="%1."/>
      <w:lvlJc w:val="left"/>
      <w:pPr>
        <w:tabs>
          <w:tab w:val="num" w:pos="1800"/>
        </w:tabs>
        <w:ind w:left="1800" w:hanging="360"/>
      </w:pPr>
      <w:rPr>
        <w:rFonts w:hint="default"/>
      </w:rPr>
    </w:lvl>
    <w:lvl w:ilvl="1" w:tplc="E6528456">
      <w:start w:val="1"/>
      <w:numFmt w:val="lowerLetter"/>
      <w:lvlText w:val="%2)"/>
      <w:lvlJc w:val="left"/>
      <w:pPr>
        <w:tabs>
          <w:tab w:val="num" w:pos="2520"/>
        </w:tabs>
        <w:ind w:left="2520" w:hanging="360"/>
      </w:pPr>
      <w:rPr>
        <w:rFonts w:hint="default"/>
      </w:rPr>
    </w:lvl>
    <w:lvl w:ilvl="2" w:tplc="4E34A940">
      <w:start w:val="1"/>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6D9359A"/>
    <w:multiLevelType w:val="multilevel"/>
    <w:tmpl w:val="43407D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7F41C24"/>
    <w:multiLevelType w:val="hybridMultilevel"/>
    <w:tmpl w:val="367A5608"/>
    <w:lvl w:ilvl="0" w:tplc="A37A139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46">
    <w:nsid w:val="7AE90300"/>
    <w:multiLevelType w:val="hybridMultilevel"/>
    <w:tmpl w:val="C30C3F52"/>
    <w:lvl w:ilvl="0" w:tplc="6DF6DF94">
      <w:start w:val="1"/>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7">
    <w:nsid w:val="7FCB7194"/>
    <w:multiLevelType w:val="hybridMultilevel"/>
    <w:tmpl w:val="853AA09A"/>
    <w:lvl w:ilvl="0" w:tplc="3E12A10A">
      <w:start w:val="6"/>
      <w:numFmt w:val="decimal"/>
      <w:lvlText w:val="%1."/>
      <w:lvlJc w:val="left"/>
      <w:pPr>
        <w:tabs>
          <w:tab w:val="num" w:pos="1725"/>
        </w:tabs>
        <w:ind w:left="1725" w:hanging="48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14"/>
  </w:num>
  <w:num w:numId="2">
    <w:abstractNumId w:val="43"/>
  </w:num>
  <w:num w:numId="3">
    <w:abstractNumId w:val="9"/>
  </w:num>
  <w:num w:numId="4">
    <w:abstractNumId w:val="40"/>
  </w:num>
  <w:num w:numId="5">
    <w:abstractNumId w:val="32"/>
  </w:num>
  <w:num w:numId="6">
    <w:abstractNumId w:val="0"/>
  </w:num>
  <w:num w:numId="7">
    <w:abstractNumId w:val="42"/>
  </w:num>
  <w:num w:numId="8">
    <w:abstractNumId w:val="13"/>
  </w:num>
  <w:num w:numId="9">
    <w:abstractNumId w:val="11"/>
  </w:num>
  <w:num w:numId="10">
    <w:abstractNumId w:val="22"/>
  </w:num>
  <w:num w:numId="11">
    <w:abstractNumId w:val="23"/>
  </w:num>
  <w:num w:numId="12">
    <w:abstractNumId w:val="15"/>
  </w:num>
  <w:num w:numId="13">
    <w:abstractNumId w:val="27"/>
  </w:num>
  <w:num w:numId="14">
    <w:abstractNumId w:val="31"/>
  </w:num>
  <w:num w:numId="15">
    <w:abstractNumId w:val="41"/>
  </w:num>
  <w:num w:numId="16">
    <w:abstractNumId w:val="5"/>
  </w:num>
  <w:num w:numId="17">
    <w:abstractNumId w:val="29"/>
  </w:num>
  <w:num w:numId="18">
    <w:abstractNumId w:val="39"/>
  </w:num>
  <w:num w:numId="19">
    <w:abstractNumId w:val="25"/>
  </w:num>
  <w:num w:numId="20">
    <w:abstractNumId w:val="37"/>
  </w:num>
  <w:num w:numId="21">
    <w:abstractNumId w:val="26"/>
  </w:num>
  <w:num w:numId="22">
    <w:abstractNumId w:val="24"/>
  </w:num>
  <w:num w:numId="23">
    <w:abstractNumId w:val="18"/>
  </w:num>
  <w:num w:numId="24">
    <w:abstractNumId w:val="46"/>
  </w:num>
  <w:num w:numId="25">
    <w:abstractNumId w:val="35"/>
  </w:num>
  <w:num w:numId="26">
    <w:abstractNumId w:val="33"/>
  </w:num>
  <w:num w:numId="27">
    <w:abstractNumId w:val="28"/>
  </w:num>
  <w:num w:numId="28">
    <w:abstractNumId w:val="1"/>
  </w:num>
  <w:num w:numId="29">
    <w:abstractNumId w:val="19"/>
  </w:num>
  <w:num w:numId="30">
    <w:abstractNumId w:val="34"/>
  </w:num>
  <w:num w:numId="31">
    <w:abstractNumId w:val="6"/>
  </w:num>
  <w:num w:numId="32">
    <w:abstractNumId w:val="7"/>
  </w:num>
  <w:num w:numId="33">
    <w:abstractNumId w:val="47"/>
  </w:num>
  <w:num w:numId="34">
    <w:abstractNumId w:val="16"/>
  </w:num>
  <w:num w:numId="35">
    <w:abstractNumId w:val="2"/>
  </w:num>
  <w:num w:numId="36">
    <w:abstractNumId w:val="44"/>
  </w:num>
  <w:num w:numId="37">
    <w:abstractNumId w:val="12"/>
  </w:num>
  <w:num w:numId="38">
    <w:abstractNumId w:val="38"/>
  </w:num>
  <w:num w:numId="39">
    <w:abstractNumId w:val="8"/>
  </w:num>
  <w:num w:numId="40">
    <w:abstractNumId w:val="21"/>
  </w:num>
  <w:num w:numId="41">
    <w:abstractNumId w:val="4"/>
  </w:num>
  <w:num w:numId="42">
    <w:abstractNumId w:val="17"/>
  </w:num>
  <w:num w:numId="43">
    <w:abstractNumId w:val="36"/>
  </w:num>
  <w:num w:numId="44">
    <w:abstractNumId w:val="10"/>
  </w:num>
  <w:num w:numId="45">
    <w:abstractNumId w:val="45"/>
  </w:num>
  <w:num w:numId="46">
    <w:abstractNumId w:val="20"/>
  </w:num>
  <w:num w:numId="47">
    <w:abstractNumId w:val="3"/>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288"/>
  <w:noPunctuationKerning/>
  <w:characterSpacingControl w:val="doNotCompress"/>
  <w:savePreviewPicture/>
  <w:footnotePr>
    <w:footnote w:id="-1"/>
    <w:footnote w:id="0"/>
  </w:footnotePr>
  <w:endnotePr>
    <w:endnote w:id="-1"/>
    <w:endnote w:id="0"/>
  </w:endnotePr>
  <w:compat/>
  <w:rsids>
    <w:rsidRoot w:val="00846F64"/>
    <w:rsid w:val="002D26F3"/>
    <w:rsid w:val="00422B4D"/>
    <w:rsid w:val="00490A67"/>
    <w:rsid w:val="005171A0"/>
    <w:rsid w:val="00846F64"/>
    <w:rsid w:val="009F3A6B"/>
    <w:rsid w:val="00A51D35"/>
    <w:rsid w:val="00B65C4E"/>
    <w:rsid w:val="00C04467"/>
    <w:rsid w:val="00C646F6"/>
    <w:rsid w:val="00CB7CCB"/>
    <w:rsid w:val="00F07F8D"/>
    <w:rsid w:val="00FA1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szCs w:val="20"/>
      <w:lang w:val="en-AU"/>
    </w:rPr>
  </w:style>
  <w:style w:type="paragraph" w:styleId="Heading2">
    <w:name w:val="heading 2"/>
    <w:basedOn w:val="Normal"/>
    <w:next w:val="Normal"/>
    <w:qFormat/>
    <w:pPr>
      <w:keepNext/>
      <w:numPr>
        <w:ilvl w:val="1"/>
        <w:numId w:val="1"/>
      </w:numPr>
      <w:outlineLvl w:val="1"/>
    </w:pPr>
    <w:rPr>
      <w:b/>
      <w:bCs/>
      <w:sz w:val="20"/>
      <w:szCs w:val="20"/>
      <w:lang w:val="en-AU"/>
    </w:rPr>
  </w:style>
  <w:style w:type="paragraph" w:styleId="Heading3">
    <w:name w:val="heading 3"/>
    <w:basedOn w:val="Normal"/>
    <w:next w:val="Normal"/>
    <w:qFormat/>
    <w:pPr>
      <w:keepNext/>
      <w:numPr>
        <w:ilvl w:val="2"/>
        <w:numId w:val="1"/>
      </w:numPr>
      <w:jc w:val="center"/>
      <w:outlineLvl w:val="2"/>
    </w:pPr>
    <w:rPr>
      <w:b/>
      <w:bCs/>
      <w:sz w:val="20"/>
      <w:szCs w:val="20"/>
      <w:lang w:val="en-AU"/>
    </w:rPr>
  </w:style>
  <w:style w:type="paragraph" w:styleId="Heading4">
    <w:name w:val="heading 4"/>
    <w:basedOn w:val="Normal"/>
    <w:next w:val="Normal"/>
    <w:qFormat/>
    <w:pPr>
      <w:keepNext/>
      <w:numPr>
        <w:ilvl w:val="3"/>
        <w:numId w:val="1"/>
      </w:numPr>
      <w:outlineLvl w:val="3"/>
    </w:pPr>
    <w:rPr>
      <w:sz w:val="20"/>
      <w:szCs w:val="20"/>
      <w:u w:val="single"/>
      <w:lang w:val="en-AU"/>
    </w:rPr>
  </w:style>
  <w:style w:type="paragraph" w:styleId="Heading5">
    <w:name w:val="heading 5"/>
    <w:basedOn w:val="Normal"/>
    <w:next w:val="Normal"/>
    <w:qFormat/>
    <w:pPr>
      <w:keepNext/>
      <w:numPr>
        <w:ilvl w:val="4"/>
        <w:numId w:val="1"/>
      </w:numPr>
      <w:jc w:val="both"/>
      <w:outlineLvl w:val="4"/>
    </w:pPr>
    <w:rPr>
      <w:b/>
      <w:bCs/>
      <w:sz w:val="20"/>
      <w:szCs w:val="20"/>
    </w:rPr>
  </w:style>
  <w:style w:type="paragraph" w:styleId="Heading6">
    <w:name w:val="heading 6"/>
    <w:basedOn w:val="Normal"/>
    <w:next w:val="Normal"/>
    <w:qFormat/>
    <w:pPr>
      <w:keepNext/>
      <w:numPr>
        <w:ilvl w:val="5"/>
        <w:numId w:val="1"/>
      </w:numPr>
      <w:jc w:val="center"/>
      <w:outlineLvl w:val="5"/>
    </w:pPr>
    <w:rPr>
      <w:b/>
      <w:bCs/>
      <w:sz w:val="28"/>
      <w:szCs w:val="20"/>
    </w:rPr>
  </w:style>
  <w:style w:type="paragraph" w:styleId="Heading7">
    <w:name w:val="heading 7"/>
    <w:basedOn w:val="Normal"/>
    <w:next w:val="Normal"/>
    <w:qFormat/>
    <w:pPr>
      <w:keepNext/>
      <w:numPr>
        <w:ilvl w:val="6"/>
        <w:numId w:val="1"/>
      </w:numPr>
      <w:jc w:val="center"/>
      <w:outlineLvl w:val="6"/>
    </w:pPr>
    <w:rPr>
      <w:rFonts w:ascii="Bookman Old Style" w:hAnsi="Bookman Old Style"/>
      <w:b/>
      <w:bCs/>
      <w:spacing w:val="20"/>
      <w:szCs w:val="20"/>
    </w:rPr>
  </w:style>
  <w:style w:type="paragraph" w:styleId="Heading8">
    <w:name w:val="heading 8"/>
    <w:basedOn w:val="Normal"/>
    <w:next w:val="Normal"/>
    <w:qFormat/>
    <w:pPr>
      <w:keepNext/>
      <w:numPr>
        <w:ilvl w:val="7"/>
        <w:numId w:val="1"/>
      </w:numPr>
      <w:jc w:val="both"/>
      <w:outlineLvl w:val="7"/>
    </w:pPr>
    <w:rPr>
      <w:rFonts w:ascii="Book Antiqua" w:hAnsi="Book Antiqua"/>
      <w:b/>
      <w:szCs w:val="20"/>
    </w:rPr>
  </w:style>
  <w:style w:type="paragraph" w:styleId="Heading9">
    <w:name w:val="heading 9"/>
    <w:basedOn w:val="Normal"/>
    <w:next w:val="Normal"/>
    <w:qFormat/>
    <w:pPr>
      <w:keepNext/>
      <w:numPr>
        <w:ilvl w:val="8"/>
        <w:numId w:val="1"/>
      </w:numPr>
      <w:outlineLvl w:val="8"/>
    </w:pPr>
    <w:rPr>
      <w:rFonts w:ascii="Verdana" w:hAnsi="Verdana"/>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tabs>
        <w:tab w:val="left" w:pos="-180"/>
      </w:tabs>
      <w:ind w:left="1170"/>
      <w:jc w:val="both"/>
    </w:pPr>
  </w:style>
  <w:style w:type="paragraph" w:styleId="BodyTextIndent2">
    <w:name w:val="Body Text Indent 2"/>
    <w:basedOn w:val="Normal"/>
    <w:semiHidden/>
    <w:pPr>
      <w:ind w:left="1260"/>
      <w:jc w:val="both"/>
    </w:pPr>
  </w:style>
  <w:style w:type="paragraph" w:styleId="BodyText">
    <w:name w:val="Body Text"/>
    <w:basedOn w:val="Normal"/>
    <w:semiHidden/>
    <w:pPr>
      <w:jc w:val="both"/>
    </w:pPr>
    <w:rPr>
      <w:szCs w:val="28"/>
      <w:lang w:val="en-AU"/>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spacing w:after="120"/>
      <w:ind w:left="360"/>
    </w:pPr>
    <w:rPr>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COMMISSION ON HIGHER EDUCATION</vt:lpstr>
    </vt:vector>
  </TitlesOfParts>
  <Company>chedco</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HIGHER EDUCATION</dc:title>
  <dc:creator>chedco</dc:creator>
  <cp:lastModifiedBy>User</cp:lastModifiedBy>
  <cp:revision>2</cp:revision>
  <cp:lastPrinted>2008-02-11T08:25:00Z</cp:lastPrinted>
  <dcterms:created xsi:type="dcterms:W3CDTF">2014-07-11T04:01:00Z</dcterms:created>
  <dcterms:modified xsi:type="dcterms:W3CDTF">2014-07-11T04:01:00Z</dcterms:modified>
</cp:coreProperties>
</file>