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88" w:rsidRDefault="00844E48" w:rsidP="00706C88">
      <w:pPr>
        <w:jc w:val="center"/>
        <w:rPr>
          <w:rFonts w:ascii="Verdana" w:hAnsi="Verdana" w:cs="Arial"/>
          <w:b/>
          <w:sz w:val="20"/>
          <w:szCs w:val="20"/>
        </w:rPr>
      </w:pPr>
      <w:r w:rsidRPr="00690D65">
        <w:rPr>
          <w:rFonts w:ascii="Verdana" w:hAnsi="Verdana" w:cs="Arial"/>
          <w:b/>
          <w:sz w:val="20"/>
          <w:szCs w:val="20"/>
        </w:rPr>
        <w:t xml:space="preserve">Nomination Guidelines </w:t>
      </w:r>
    </w:p>
    <w:p w:rsidR="00844E48" w:rsidRPr="00690D65" w:rsidRDefault="00844E48" w:rsidP="00706C88">
      <w:pPr>
        <w:jc w:val="center"/>
        <w:rPr>
          <w:rFonts w:ascii="Verdana" w:hAnsi="Verdana" w:cs="Arial"/>
          <w:b/>
          <w:sz w:val="20"/>
          <w:szCs w:val="20"/>
        </w:rPr>
      </w:pPr>
      <w:r w:rsidRPr="00690D65">
        <w:rPr>
          <w:rFonts w:ascii="Verdana" w:hAnsi="Verdana" w:cs="Arial"/>
          <w:b/>
          <w:sz w:val="20"/>
          <w:szCs w:val="20"/>
        </w:rPr>
        <w:t>201</w:t>
      </w:r>
      <w:r w:rsidR="0076149A">
        <w:rPr>
          <w:rFonts w:ascii="Verdana" w:hAnsi="Verdana" w:cs="Arial"/>
          <w:b/>
          <w:sz w:val="20"/>
          <w:szCs w:val="20"/>
        </w:rPr>
        <w:t>5</w:t>
      </w:r>
      <w:r w:rsidRPr="00690D65">
        <w:rPr>
          <w:rFonts w:ascii="Verdana" w:hAnsi="Verdana" w:cs="Arial"/>
          <w:b/>
          <w:sz w:val="20"/>
          <w:szCs w:val="20"/>
        </w:rPr>
        <w:t xml:space="preserve"> </w:t>
      </w:r>
      <w:proofErr w:type="spellStart"/>
      <w:r w:rsidRPr="00690D65">
        <w:rPr>
          <w:rFonts w:ascii="Verdana" w:hAnsi="Verdana" w:cs="Arial"/>
          <w:b/>
          <w:sz w:val="20"/>
          <w:szCs w:val="20"/>
        </w:rPr>
        <w:t>Gawad</w:t>
      </w:r>
      <w:proofErr w:type="spellEnd"/>
      <w:r w:rsidRPr="00690D65">
        <w:rPr>
          <w:rFonts w:ascii="Verdana" w:hAnsi="Verdana" w:cs="Arial"/>
          <w:b/>
          <w:sz w:val="20"/>
          <w:szCs w:val="20"/>
        </w:rPr>
        <w:t xml:space="preserve"> </w:t>
      </w:r>
      <w:proofErr w:type="spellStart"/>
      <w:r w:rsidRPr="00690D65">
        <w:rPr>
          <w:rFonts w:ascii="Verdana" w:hAnsi="Verdana" w:cs="Arial"/>
          <w:b/>
          <w:sz w:val="20"/>
          <w:szCs w:val="20"/>
        </w:rPr>
        <w:t>Chanselor</w:t>
      </w:r>
      <w:proofErr w:type="spellEnd"/>
      <w:r w:rsidRPr="00690D65">
        <w:rPr>
          <w:rFonts w:ascii="Verdana" w:hAnsi="Verdana" w:cs="Arial"/>
          <w:b/>
          <w:sz w:val="20"/>
          <w:szCs w:val="20"/>
        </w:rPr>
        <w:t xml:space="preserve"> </w:t>
      </w:r>
      <w:proofErr w:type="spellStart"/>
      <w:proofErr w:type="gramStart"/>
      <w:r w:rsidRPr="00690D65">
        <w:rPr>
          <w:rFonts w:ascii="Verdana" w:hAnsi="Verdana" w:cs="Arial"/>
          <w:b/>
          <w:sz w:val="20"/>
          <w:szCs w:val="20"/>
        </w:rPr>
        <w:t>sa</w:t>
      </w:r>
      <w:proofErr w:type="spellEnd"/>
      <w:proofErr w:type="gramEnd"/>
      <w:r w:rsidR="00706C88">
        <w:rPr>
          <w:rFonts w:ascii="Verdana" w:hAnsi="Verdana" w:cs="Arial"/>
          <w:b/>
          <w:sz w:val="20"/>
          <w:szCs w:val="20"/>
        </w:rPr>
        <w:t xml:space="preserve"> </w:t>
      </w:r>
      <w:proofErr w:type="spellStart"/>
      <w:r w:rsidR="00FD630F" w:rsidRPr="00690D65">
        <w:rPr>
          <w:rFonts w:ascii="Verdana" w:hAnsi="Verdana" w:cs="Arial"/>
          <w:b/>
          <w:sz w:val="20"/>
          <w:szCs w:val="20"/>
        </w:rPr>
        <w:t>Natatanging</w:t>
      </w:r>
      <w:proofErr w:type="spellEnd"/>
      <w:r w:rsidRPr="00690D65">
        <w:rPr>
          <w:rFonts w:ascii="Verdana" w:hAnsi="Verdana" w:cs="Arial"/>
          <w:b/>
          <w:sz w:val="20"/>
          <w:szCs w:val="20"/>
        </w:rPr>
        <w:t xml:space="preserve"> REPS</w:t>
      </w:r>
    </w:p>
    <w:p w:rsidR="00844E48" w:rsidRPr="00690D65" w:rsidRDefault="00844E48" w:rsidP="00844E48">
      <w:pPr>
        <w:jc w:val="both"/>
        <w:rPr>
          <w:rFonts w:ascii="Verdana" w:hAnsi="Verdana" w:cs="Arial"/>
          <w:b/>
          <w:sz w:val="20"/>
          <w:szCs w:val="20"/>
        </w:rPr>
      </w:pPr>
    </w:p>
    <w:p w:rsidR="00844E48" w:rsidRPr="00690D65" w:rsidRDefault="00844E48" w:rsidP="00844E48">
      <w:pPr>
        <w:jc w:val="both"/>
        <w:rPr>
          <w:rFonts w:ascii="Verdana" w:hAnsi="Verdana" w:cs="Arial"/>
          <w:sz w:val="20"/>
          <w:szCs w:val="20"/>
        </w:rPr>
      </w:pPr>
      <w:r w:rsidRPr="00690D65">
        <w:rPr>
          <w:rFonts w:ascii="Verdana" w:hAnsi="Verdana" w:cs="Arial"/>
          <w:b/>
          <w:sz w:val="20"/>
          <w:szCs w:val="20"/>
        </w:rPr>
        <w:tab/>
      </w:r>
      <w:r w:rsidRPr="00690D65">
        <w:rPr>
          <w:rFonts w:ascii="Verdana" w:hAnsi="Verdana" w:cs="Arial"/>
          <w:sz w:val="20"/>
          <w:szCs w:val="20"/>
        </w:rPr>
        <w:t xml:space="preserve">The University of the Philippines </w:t>
      </w:r>
      <w:proofErr w:type="spellStart"/>
      <w:r w:rsidRPr="00690D65">
        <w:rPr>
          <w:rFonts w:ascii="Verdana" w:hAnsi="Verdana" w:cs="Arial"/>
          <w:sz w:val="20"/>
          <w:szCs w:val="20"/>
        </w:rPr>
        <w:t>Diliman</w:t>
      </w:r>
      <w:proofErr w:type="spellEnd"/>
      <w:r w:rsidRPr="00690D65">
        <w:rPr>
          <w:rFonts w:ascii="Verdana" w:hAnsi="Verdana" w:cs="Arial"/>
          <w:sz w:val="20"/>
          <w:szCs w:val="20"/>
        </w:rPr>
        <w:t xml:space="preserve"> </w:t>
      </w:r>
      <w:r w:rsidR="005C0BB8">
        <w:rPr>
          <w:rFonts w:ascii="Verdana" w:hAnsi="Verdana" w:cs="Arial"/>
          <w:sz w:val="20"/>
          <w:szCs w:val="20"/>
        </w:rPr>
        <w:t>appreciates</w:t>
      </w:r>
      <w:r w:rsidR="005C0BB8" w:rsidRPr="00690D65">
        <w:rPr>
          <w:rFonts w:ascii="Verdana" w:hAnsi="Verdana" w:cs="Arial"/>
          <w:sz w:val="20"/>
          <w:szCs w:val="20"/>
        </w:rPr>
        <w:t xml:space="preserve"> </w:t>
      </w:r>
      <w:r w:rsidRPr="00690D65">
        <w:rPr>
          <w:rFonts w:ascii="Verdana" w:hAnsi="Verdana" w:cs="Arial"/>
          <w:sz w:val="20"/>
          <w:szCs w:val="20"/>
        </w:rPr>
        <w:t xml:space="preserve">and values the contribution of our Research, Extension, and Professional Staff (REPS) to the growth of the University, the generation of knowledge, development of skills and exemplary service to the development of the country.  In </w:t>
      </w:r>
      <w:r w:rsidR="005C0BB8">
        <w:rPr>
          <w:rFonts w:ascii="Verdana" w:hAnsi="Verdana" w:cs="Arial"/>
          <w:sz w:val="20"/>
          <w:szCs w:val="20"/>
        </w:rPr>
        <w:t xml:space="preserve">recognition </w:t>
      </w:r>
      <w:r w:rsidRPr="00690D65">
        <w:rPr>
          <w:rFonts w:ascii="Verdana" w:hAnsi="Verdana" w:cs="Arial"/>
          <w:sz w:val="20"/>
          <w:szCs w:val="20"/>
        </w:rPr>
        <w:t xml:space="preserve">of their contributions to UP Diliman, the most outstanding members of the REPS are given the </w:t>
      </w:r>
      <w:proofErr w:type="spellStart"/>
      <w:r w:rsidRPr="00690D65">
        <w:rPr>
          <w:rFonts w:ascii="Verdana" w:hAnsi="Verdana" w:cs="Arial"/>
          <w:sz w:val="20"/>
          <w:szCs w:val="20"/>
        </w:rPr>
        <w:t>Gawad</w:t>
      </w:r>
      <w:proofErr w:type="spellEnd"/>
      <w:r w:rsidRPr="00690D65">
        <w:rPr>
          <w:rFonts w:ascii="Verdana" w:hAnsi="Verdana" w:cs="Arial"/>
          <w:sz w:val="20"/>
          <w:szCs w:val="20"/>
        </w:rPr>
        <w:t xml:space="preserve"> </w:t>
      </w:r>
      <w:proofErr w:type="spellStart"/>
      <w:r w:rsidRPr="00690D65">
        <w:rPr>
          <w:rFonts w:ascii="Verdana" w:hAnsi="Verdana" w:cs="Arial"/>
          <w:sz w:val="20"/>
          <w:szCs w:val="20"/>
        </w:rPr>
        <w:t>Chanselor</w:t>
      </w:r>
      <w:proofErr w:type="spellEnd"/>
      <w:r w:rsidRPr="00690D65">
        <w:rPr>
          <w:rFonts w:ascii="Verdana" w:hAnsi="Verdana" w:cs="Arial"/>
          <w:sz w:val="20"/>
          <w:szCs w:val="20"/>
        </w:rPr>
        <w:t>, one of the University’s most prestigious awards.</w:t>
      </w:r>
    </w:p>
    <w:p w:rsidR="00844E48" w:rsidRPr="00690D65" w:rsidRDefault="00844E48" w:rsidP="00844E48">
      <w:pPr>
        <w:jc w:val="both"/>
        <w:rPr>
          <w:rFonts w:ascii="Verdana" w:hAnsi="Verdana" w:cs="Arial"/>
          <w:sz w:val="20"/>
          <w:szCs w:val="20"/>
        </w:rPr>
      </w:pPr>
    </w:p>
    <w:p w:rsidR="00844E48" w:rsidRPr="00690D65" w:rsidRDefault="00844E48" w:rsidP="00844E48">
      <w:pPr>
        <w:jc w:val="both"/>
        <w:rPr>
          <w:rFonts w:ascii="Verdana" w:hAnsi="Verdana" w:cs="Arial"/>
          <w:sz w:val="20"/>
          <w:szCs w:val="20"/>
        </w:rPr>
      </w:pPr>
      <w:r w:rsidRPr="00690D65">
        <w:rPr>
          <w:rFonts w:ascii="Verdana" w:hAnsi="Verdana" w:cs="Arial"/>
          <w:sz w:val="20"/>
          <w:szCs w:val="20"/>
        </w:rPr>
        <w:tab/>
        <w:t xml:space="preserve">This year, the award will be given to </w:t>
      </w:r>
      <w:r w:rsidR="005E0008">
        <w:rPr>
          <w:rFonts w:ascii="Verdana" w:hAnsi="Verdana" w:cs="Arial"/>
          <w:sz w:val="20"/>
          <w:szCs w:val="20"/>
        </w:rPr>
        <w:t xml:space="preserve">three </w:t>
      </w:r>
      <w:r w:rsidR="00860C42">
        <w:rPr>
          <w:rFonts w:ascii="Verdana" w:hAnsi="Verdana" w:cs="Arial"/>
          <w:sz w:val="20"/>
          <w:szCs w:val="20"/>
        </w:rPr>
        <w:t>(</w:t>
      </w:r>
      <w:r w:rsidR="005E0008">
        <w:rPr>
          <w:rFonts w:ascii="Verdana" w:hAnsi="Verdana" w:cs="Arial"/>
          <w:sz w:val="20"/>
          <w:szCs w:val="20"/>
        </w:rPr>
        <w:t>3)</w:t>
      </w:r>
      <w:r w:rsidR="00860C42">
        <w:rPr>
          <w:rFonts w:ascii="Verdana" w:hAnsi="Verdana" w:cs="Arial"/>
          <w:sz w:val="20"/>
          <w:szCs w:val="20"/>
        </w:rPr>
        <w:t xml:space="preserve"> </w:t>
      </w:r>
      <w:r w:rsidRPr="00690D65">
        <w:rPr>
          <w:rFonts w:ascii="Verdana" w:hAnsi="Verdana" w:cs="Arial"/>
          <w:sz w:val="20"/>
          <w:szCs w:val="20"/>
        </w:rPr>
        <w:t>members of the REPS</w:t>
      </w:r>
      <w:r w:rsidR="005E0008">
        <w:rPr>
          <w:rFonts w:ascii="Verdana" w:hAnsi="Verdana" w:cs="Arial"/>
          <w:sz w:val="20"/>
          <w:szCs w:val="20"/>
        </w:rPr>
        <w:t xml:space="preserve"> (one from each category: Research, Extension, Professional Staff)</w:t>
      </w:r>
      <w:r w:rsidRPr="00690D65">
        <w:rPr>
          <w:rFonts w:ascii="Verdana" w:hAnsi="Verdana" w:cs="Arial"/>
          <w:sz w:val="20"/>
          <w:szCs w:val="20"/>
        </w:rPr>
        <w:t xml:space="preserve"> who have distinguished themselves by their noteworthy professionalism and remarkable output and service in their work, for the preceding three (3) years.</w:t>
      </w:r>
    </w:p>
    <w:p w:rsidR="00844E48" w:rsidRPr="00690D65" w:rsidRDefault="00844E48" w:rsidP="00844E48">
      <w:pPr>
        <w:jc w:val="both"/>
        <w:rPr>
          <w:rFonts w:ascii="Verdana" w:hAnsi="Verdana" w:cs="Arial"/>
          <w:sz w:val="20"/>
          <w:szCs w:val="20"/>
        </w:rPr>
      </w:pPr>
    </w:p>
    <w:p w:rsidR="00844E48" w:rsidRPr="00690D65" w:rsidRDefault="00844E48" w:rsidP="00844E48">
      <w:pPr>
        <w:numPr>
          <w:ilvl w:val="0"/>
          <w:numId w:val="1"/>
        </w:numPr>
        <w:tabs>
          <w:tab w:val="clear" w:pos="1080"/>
          <w:tab w:val="num" w:pos="540"/>
        </w:tabs>
        <w:ind w:left="720" w:hanging="360"/>
        <w:jc w:val="both"/>
        <w:rPr>
          <w:rFonts w:ascii="Verdana" w:hAnsi="Verdana" w:cs="Arial"/>
          <w:b/>
          <w:sz w:val="20"/>
          <w:szCs w:val="20"/>
        </w:rPr>
      </w:pPr>
      <w:r w:rsidRPr="00690D65">
        <w:rPr>
          <w:rFonts w:ascii="Verdana" w:hAnsi="Verdana" w:cs="Arial"/>
          <w:b/>
          <w:sz w:val="20"/>
          <w:szCs w:val="20"/>
        </w:rPr>
        <w:t xml:space="preserve">   General Guidelines</w:t>
      </w:r>
    </w:p>
    <w:p w:rsidR="00844E48" w:rsidRPr="00690D65" w:rsidRDefault="00844E48" w:rsidP="00844E48">
      <w:pPr>
        <w:ind w:left="360"/>
        <w:jc w:val="both"/>
        <w:rPr>
          <w:rFonts w:ascii="Verdana" w:hAnsi="Verdana" w:cs="Arial"/>
          <w:b/>
          <w:sz w:val="20"/>
          <w:szCs w:val="20"/>
        </w:rPr>
      </w:pPr>
    </w:p>
    <w:p w:rsidR="00844E48" w:rsidRPr="00690D65" w:rsidRDefault="00844E48" w:rsidP="00844E48">
      <w:pPr>
        <w:numPr>
          <w:ilvl w:val="1"/>
          <w:numId w:val="1"/>
        </w:numPr>
        <w:jc w:val="both"/>
        <w:rPr>
          <w:rFonts w:ascii="Verdana" w:hAnsi="Verdana" w:cs="Arial"/>
          <w:sz w:val="20"/>
          <w:szCs w:val="20"/>
        </w:rPr>
      </w:pPr>
      <w:r w:rsidRPr="00690D65">
        <w:rPr>
          <w:rFonts w:ascii="Verdana" w:hAnsi="Verdana" w:cs="Arial"/>
          <w:sz w:val="20"/>
          <w:szCs w:val="20"/>
        </w:rPr>
        <w:t xml:space="preserve">The </w:t>
      </w:r>
      <w:proofErr w:type="spellStart"/>
      <w:r w:rsidRPr="00690D65">
        <w:rPr>
          <w:rFonts w:ascii="Verdana" w:hAnsi="Verdana" w:cs="Arial"/>
          <w:i/>
          <w:sz w:val="20"/>
          <w:szCs w:val="20"/>
        </w:rPr>
        <w:t>Natatanging</w:t>
      </w:r>
      <w:proofErr w:type="spellEnd"/>
      <w:r w:rsidRPr="00690D65">
        <w:rPr>
          <w:rFonts w:ascii="Verdana" w:hAnsi="Verdana" w:cs="Arial"/>
          <w:sz w:val="20"/>
          <w:szCs w:val="20"/>
        </w:rPr>
        <w:t xml:space="preserve"> </w:t>
      </w:r>
      <w:r w:rsidRPr="00C974BC">
        <w:rPr>
          <w:rFonts w:ascii="Verdana" w:hAnsi="Verdana" w:cs="Arial"/>
          <w:i/>
          <w:sz w:val="20"/>
          <w:szCs w:val="20"/>
        </w:rPr>
        <w:t>REPS</w:t>
      </w:r>
      <w:r w:rsidRPr="00690D65">
        <w:rPr>
          <w:rFonts w:ascii="Verdana" w:hAnsi="Verdana" w:cs="Arial"/>
          <w:sz w:val="20"/>
          <w:szCs w:val="20"/>
        </w:rPr>
        <w:t xml:space="preserve"> Award is open to all REPS who are employees of the University (permanent or UP contractual). Those who have Non-UP contractual status are not eligible for this award</w:t>
      </w:r>
      <w:r w:rsidRPr="00DE7A58">
        <w:rPr>
          <w:rFonts w:ascii="Verdana" w:hAnsi="Verdana" w:cs="Arial"/>
          <w:bCs/>
          <w:sz w:val="20"/>
          <w:szCs w:val="20"/>
        </w:rPr>
        <w:t>.</w:t>
      </w:r>
    </w:p>
    <w:p w:rsidR="00844E48" w:rsidRPr="00690D65" w:rsidRDefault="00844E48" w:rsidP="00844E48">
      <w:pPr>
        <w:ind w:left="1080"/>
        <w:jc w:val="both"/>
        <w:rPr>
          <w:rFonts w:ascii="Verdana" w:hAnsi="Verdana" w:cs="Arial"/>
          <w:sz w:val="20"/>
          <w:szCs w:val="20"/>
        </w:rPr>
      </w:pPr>
    </w:p>
    <w:p w:rsidR="00844E48" w:rsidRPr="00690D65" w:rsidRDefault="00844E48" w:rsidP="00844E48">
      <w:pPr>
        <w:numPr>
          <w:ilvl w:val="1"/>
          <w:numId w:val="1"/>
        </w:numPr>
        <w:jc w:val="both"/>
        <w:rPr>
          <w:rFonts w:ascii="Verdana" w:hAnsi="Verdana" w:cs="Arial"/>
          <w:sz w:val="20"/>
          <w:szCs w:val="20"/>
        </w:rPr>
      </w:pPr>
      <w:r w:rsidRPr="00690D65">
        <w:rPr>
          <w:rFonts w:ascii="Verdana" w:hAnsi="Verdana" w:cs="Arial"/>
          <w:sz w:val="20"/>
          <w:szCs w:val="20"/>
        </w:rPr>
        <w:t>The award shall cover accomplishments from January 201</w:t>
      </w:r>
      <w:r w:rsidR="0076149A">
        <w:rPr>
          <w:rFonts w:ascii="Verdana" w:hAnsi="Verdana" w:cs="Arial"/>
          <w:sz w:val="20"/>
          <w:szCs w:val="20"/>
        </w:rPr>
        <w:t>2</w:t>
      </w:r>
      <w:r w:rsidRPr="00690D65">
        <w:rPr>
          <w:rFonts w:ascii="Verdana" w:hAnsi="Verdana" w:cs="Arial"/>
          <w:sz w:val="20"/>
          <w:szCs w:val="20"/>
        </w:rPr>
        <w:t xml:space="preserve"> to </w:t>
      </w:r>
      <w:r w:rsidR="0076149A">
        <w:rPr>
          <w:rFonts w:ascii="Verdana" w:hAnsi="Verdana" w:cs="Arial"/>
          <w:sz w:val="20"/>
          <w:szCs w:val="20"/>
        </w:rPr>
        <w:t xml:space="preserve">December </w:t>
      </w:r>
      <w:r w:rsidRPr="00690D65">
        <w:rPr>
          <w:rFonts w:ascii="Verdana" w:hAnsi="Verdana" w:cs="Arial"/>
          <w:sz w:val="20"/>
          <w:szCs w:val="20"/>
        </w:rPr>
        <w:t>201</w:t>
      </w:r>
      <w:r w:rsidR="0076149A">
        <w:rPr>
          <w:rFonts w:ascii="Verdana" w:hAnsi="Verdana" w:cs="Arial"/>
          <w:sz w:val="20"/>
          <w:szCs w:val="20"/>
        </w:rPr>
        <w:t>4</w:t>
      </w:r>
      <w:r w:rsidRPr="00690D65">
        <w:rPr>
          <w:rFonts w:ascii="Verdana" w:hAnsi="Verdana" w:cs="Arial"/>
          <w:sz w:val="20"/>
          <w:szCs w:val="20"/>
        </w:rPr>
        <w:t xml:space="preserve">. </w:t>
      </w:r>
    </w:p>
    <w:p w:rsidR="00844E48" w:rsidRPr="00690D65" w:rsidRDefault="00844E48" w:rsidP="00844E48">
      <w:pPr>
        <w:ind w:left="1080"/>
        <w:jc w:val="both"/>
        <w:rPr>
          <w:rFonts w:ascii="Verdana" w:hAnsi="Verdana" w:cs="Arial"/>
          <w:sz w:val="20"/>
          <w:szCs w:val="20"/>
        </w:rPr>
      </w:pPr>
    </w:p>
    <w:p w:rsidR="00844E48" w:rsidRPr="00690D65" w:rsidRDefault="00844E48" w:rsidP="00844E48">
      <w:pPr>
        <w:numPr>
          <w:ilvl w:val="1"/>
          <w:numId w:val="1"/>
        </w:numPr>
        <w:jc w:val="both"/>
        <w:rPr>
          <w:rFonts w:ascii="Verdana" w:hAnsi="Verdana" w:cs="Arial"/>
          <w:sz w:val="20"/>
          <w:szCs w:val="20"/>
        </w:rPr>
      </w:pPr>
      <w:r w:rsidRPr="00690D65">
        <w:rPr>
          <w:rFonts w:ascii="Verdana" w:hAnsi="Verdana" w:cs="Arial"/>
          <w:sz w:val="20"/>
          <w:szCs w:val="20"/>
        </w:rPr>
        <w:t>The nomination may be made by an individual, college or by an organization within UP Diliman.</w:t>
      </w:r>
    </w:p>
    <w:p w:rsidR="00844E48" w:rsidRPr="00690D65" w:rsidRDefault="00844E48" w:rsidP="00844E48">
      <w:pPr>
        <w:jc w:val="both"/>
        <w:rPr>
          <w:rFonts w:ascii="Verdana" w:hAnsi="Verdana" w:cs="Arial"/>
          <w:sz w:val="20"/>
          <w:szCs w:val="20"/>
        </w:rPr>
      </w:pPr>
    </w:p>
    <w:p w:rsidR="00844E48" w:rsidRPr="00690D65" w:rsidRDefault="00844E48" w:rsidP="00844E48">
      <w:pPr>
        <w:numPr>
          <w:ilvl w:val="1"/>
          <w:numId w:val="1"/>
        </w:numPr>
        <w:jc w:val="both"/>
        <w:rPr>
          <w:rFonts w:ascii="Verdana" w:hAnsi="Verdana" w:cs="Arial"/>
          <w:sz w:val="20"/>
          <w:szCs w:val="20"/>
        </w:rPr>
      </w:pPr>
      <w:r w:rsidRPr="00690D65">
        <w:rPr>
          <w:rFonts w:ascii="Verdana" w:hAnsi="Verdana" w:cs="Arial"/>
          <w:sz w:val="20"/>
          <w:szCs w:val="20"/>
        </w:rPr>
        <w:t>The nomination form must be accomplished and submitted in hard and soft copies.  The nomination must be accompanied with supporting documents.</w:t>
      </w:r>
    </w:p>
    <w:p w:rsidR="00844E48" w:rsidRPr="00690D65" w:rsidRDefault="00844E48" w:rsidP="00844E48">
      <w:pPr>
        <w:jc w:val="both"/>
        <w:rPr>
          <w:rFonts w:ascii="Verdana" w:hAnsi="Verdana" w:cs="Arial"/>
          <w:sz w:val="20"/>
          <w:szCs w:val="20"/>
        </w:rPr>
      </w:pPr>
    </w:p>
    <w:p w:rsidR="00844E48" w:rsidRPr="00690D65" w:rsidRDefault="00844E48" w:rsidP="00844E48">
      <w:pPr>
        <w:numPr>
          <w:ilvl w:val="1"/>
          <w:numId w:val="1"/>
        </w:numPr>
        <w:jc w:val="both"/>
        <w:rPr>
          <w:rFonts w:ascii="Verdana" w:hAnsi="Verdana" w:cs="Arial"/>
          <w:sz w:val="20"/>
          <w:szCs w:val="20"/>
        </w:rPr>
      </w:pPr>
      <w:r w:rsidRPr="00690D65">
        <w:rPr>
          <w:rFonts w:ascii="Verdana" w:hAnsi="Verdana" w:cs="Arial"/>
          <w:sz w:val="20"/>
          <w:szCs w:val="20"/>
        </w:rPr>
        <w:t xml:space="preserve">The </w:t>
      </w:r>
      <w:r w:rsidR="00856983">
        <w:rPr>
          <w:rFonts w:ascii="Verdana" w:hAnsi="Verdana" w:cs="Arial"/>
          <w:sz w:val="20"/>
          <w:szCs w:val="20"/>
        </w:rPr>
        <w:t xml:space="preserve">Ad Hoc </w:t>
      </w:r>
      <w:r>
        <w:rPr>
          <w:rFonts w:ascii="Verdana" w:hAnsi="Verdana" w:cs="Arial"/>
          <w:sz w:val="20"/>
          <w:szCs w:val="20"/>
        </w:rPr>
        <w:t>Committee</w:t>
      </w:r>
      <w:r w:rsidRPr="00690D65">
        <w:rPr>
          <w:rFonts w:ascii="Verdana" w:hAnsi="Verdana" w:cs="Arial"/>
          <w:sz w:val="20"/>
          <w:szCs w:val="20"/>
        </w:rPr>
        <w:t xml:space="preserve"> may invite nominees and/ or concerned parties for an interview.  It may also request additional documentation. </w:t>
      </w:r>
    </w:p>
    <w:p w:rsidR="00844E48" w:rsidRPr="00690D65" w:rsidRDefault="00844E48" w:rsidP="00844E48">
      <w:pPr>
        <w:pStyle w:val="ListParagraph"/>
        <w:rPr>
          <w:rFonts w:ascii="Verdana" w:hAnsi="Verdana" w:cs="Arial"/>
          <w:sz w:val="20"/>
          <w:szCs w:val="20"/>
        </w:rPr>
      </w:pPr>
    </w:p>
    <w:p w:rsidR="00844E48" w:rsidRPr="00690D65" w:rsidRDefault="00844E48" w:rsidP="00844E48">
      <w:pPr>
        <w:numPr>
          <w:ilvl w:val="1"/>
          <w:numId w:val="1"/>
        </w:numPr>
        <w:jc w:val="both"/>
        <w:rPr>
          <w:rFonts w:ascii="Verdana" w:hAnsi="Verdana" w:cs="Arial"/>
          <w:sz w:val="20"/>
          <w:szCs w:val="20"/>
        </w:rPr>
      </w:pPr>
      <w:r w:rsidRPr="00690D65">
        <w:rPr>
          <w:rFonts w:ascii="Verdana" w:hAnsi="Verdana" w:cs="Arial"/>
          <w:sz w:val="20"/>
          <w:szCs w:val="20"/>
        </w:rPr>
        <w:t xml:space="preserve">The </w:t>
      </w:r>
      <w:r w:rsidR="00856983">
        <w:rPr>
          <w:rFonts w:ascii="Verdana" w:hAnsi="Verdana" w:cs="Arial"/>
          <w:sz w:val="20"/>
          <w:szCs w:val="20"/>
        </w:rPr>
        <w:t xml:space="preserve">Ad Hoc </w:t>
      </w:r>
      <w:r>
        <w:rPr>
          <w:rFonts w:ascii="Verdana" w:hAnsi="Verdana" w:cs="Arial"/>
          <w:sz w:val="20"/>
          <w:szCs w:val="20"/>
        </w:rPr>
        <w:t>Committee</w:t>
      </w:r>
      <w:r w:rsidRPr="00690D65">
        <w:rPr>
          <w:rFonts w:ascii="Verdana" w:hAnsi="Verdana" w:cs="Arial"/>
          <w:sz w:val="20"/>
          <w:szCs w:val="20"/>
        </w:rPr>
        <w:t xml:space="preserve"> recommends its findings to the Chancellor who makes the final decision.</w:t>
      </w:r>
    </w:p>
    <w:p w:rsidR="00844E48" w:rsidRPr="00690D65" w:rsidRDefault="00844E48" w:rsidP="00844E48">
      <w:pPr>
        <w:jc w:val="both"/>
        <w:rPr>
          <w:rFonts w:ascii="Verdana" w:hAnsi="Verdana" w:cs="Arial"/>
          <w:sz w:val="20"/>
          <w:szCs w:val="20"/>
        </w:rPr>
      </w:pPr>
    </w:p>
    <w:p w:rsidR="00844E48" w:rsidRPr="00690D65" w:rsidRDefault="00844E48" w:rsidP="00844E48">
      <w:pPr>
        <w:numPr>
          <w:ilvl w:val="0"/>
          <w:numId w:val="1"/>
        </w:numPr>
        <w:tabs>
          <w:tab w:val="left" w:pos="720"/>
          <w:tab w:val="left" w:pos="1260"/>
        </w:tabs>
        <w:jc w:val="both"/>
        <w:rPr>
          <w:rFonts w:ascii="Verdana" w:hAnsi="Verdana" w:cs="Arial"/>
          <w:b/>
          <w:sz w:val="20"/>
          <w:szCs w:val="20"/>
        </w:rPr>
      </w:pPr>
      <w:r w:rsidRPr="00690D65">
        <w:rPr>
          <w:rFonts w:ascii="Verdana" w:hAnsi="Verdana" w:cs="Arial"/>
          <w:b/>
          <w:sz w:val="20"/>
          <w:szCs w:val="20"/>
        </w:rPr>
        <w:t>General Criteria</w:t>
      </w:r>
    </w:p>
    <w:p w:rsidR="00844E48" w:rsidRPr="00690D65" w:rsidRDefault="00844E48" w:rsidP="00844E48">
      <w:pPr>
        <w:tabs>
          <w:tab w:val="left" w:pos="720"/>
          <w:tab w:val="left" w:pos="1260"/>
        </w:tabs>
        <w:ind w:left="360"/>
        <w:jc w:val="both"/>
        <w:rPr>
          <w:rFonts w:ascii="Verdana" w:hAnsi="Verdana" w:cs="Arial"/>
          <w:b/>
          <w:sz w:val="20"/>
          <w:szCs w:val="20"/>
        </w:rPr>
      </w:pPr>
    </w:p>
    <w:p w:rsidR="00844E48" w:rsidRPr="00690D65" w:rsidRDefault="00844E48" w:rsidP="00844E48">
      <w:pPr>
        <w:numPr>
          <w:ilvl w:val="1"/>
          <w:numId w:val="1"/>
        </w:numPr>
        <w:tabs>
          <w:tab w:val="left" w:pos="720"/>
          <w:tab w:val="left" w:pos="1080"/>
          <w:tab w:val="left" w:pos="1260"/>
        </w:tabs>
        <w:jc w:val="both"/>
        <w:rPr>
          <w:rFonts w:ascii="Verdana" w:hAnsi="Verdana" w:cs="Arial"/>
          <w:sz w:val="20"/>
          <w:szCs w:val="20"/>
        </w:rPr>
      </w:pPr>
      <w:r w:rsidRPr="00690D65">
        <w:rPr>
          <w:rFonts w:ascii="Verdana" w:hAnsi="Verdana" w:cs="Arial"/>
          <w:sz w:val="20"/>
          <w:szCs w:val="20"/>
        </w:rPr>
        <w:t>Output</w:t>
      </w:r>
    </w:p>
    <w:p w:rsidR="00844E48" w:rsidRPr="00690D65" w:rsidRDefault="00844E48" w:rsidP="00844E48">
      <w:pPr>
        <w:tabs>
          <w:tab w:val="left" w:pos="720"/>
          <w:tab w:val="left" w:pos="1080"/>
          <w:tab w:val="left" w:pos="1260"/>
        </w:tabs>
        <w:ind w:left="1080"/>
        <w:jc w:val="both"/>
        <w:rPr>
          <w:rFonts w:ascii="Verdana" w:hAnsi="Verdana" w:cs="Arial"/>
          <w:sz w:val="20"/>
          <w:szCs w:val="20"/>
        </w:rPr>
      </w:pPr>
    </w:p>
    <w:p w:rsidR="00844E48" w:rsidRPr="00690D65" w:rsidRDefault="00844E48" w:rsidP="00844E48">
      <w:pPr>
        <w:tabs>
          <w:tab w:val="left" w:pos="720"/>
          <w:tab w:val="left" w:pos="1080"/>
          <w:tab w:val="left" w:pos="1260"/>
        </w:tabs>
        <w:ind w:left="1440"/>
        <w:jc w:val="both"/>
        <w:rPr>
          <w:rFonts w:ascii="Verdana" w:hAnsi="Verdana" w:cs="Arial"/>
          <w:sz w:val="20"/>
          <w:szCs w:val="20"/>
        </w:rPr>
      </w:pPr>
      <w:r w:rsidRPr="00690D65">
        <w:rPr>
          <w:rFonts w:ascii="Verdana" w:hAnsi="Verdana" w:cs="Arial"/>
          <w:sz w:val="20"/>
          <w:szCs w:val="20"/>
        </w:rPr>
        <w:t>The evaluation will consider the type of involvement of the nominee in the work (research/</w:t>
      </w:r>
      <w:r w:rsidR="00961B01">
        <w:rPr>
          <w:rFonts w:ascii="Verdana" w:hAnsi="Verdana" w:cs="Arial"/>
          <w:sz w:val="20"/>
          <w:szCs w:val="20"/>
        </w:rPr>
        <w:t xml:space="preserve"> </w:t>
      </w:r>
      <w:r w:rsidRPr="00690D65">
        <w:rPr>
          <w:rFonts w:ascii="Verdana" w:hAnsi="Verdana" w:cs="Arial"/>
          <w:sz w:val="20"/>
          <w:szCs w:val="20"/>
        </w:rPr>
        <w:t>extension/</w:t>
      </w:r>
      <w:r w:rsidR="00961B01">
        <w:rPr>
          <w:rFonts w:ascii="Verdana" w:hAnsi="Verdana" w:cs="Arial"/>
          <w:sz w:val="20"/>
          <w:szCs w:val="20"/>
        </w:rPr>
        <w:t xml:space="preserve"> </w:t>
      </w:r>
      <w:r w:rsidRPr="00690D65">
        <w:rPr>
          <w:rFonts w:ascii="Verdana" w:hAnsi="Verdana" w:cs="Arial"/>
          <w:sz w:val="20"/>
          <w:szCs w:val="20"/>
        </w:rPr>
        <w:t>professional service), the amount of output of the nominee, and the impact of the nominee’s work.</w:t>
      </w:r>
    </w:p>
    <w:p w:rsidR="00844E48" w:rsidRPr="00690D65" w:rsidRDefault="00844E48" w:rsidP="00844E48">
      <w:pPr>
        <w:tabs>
          <w:tab w:val="left" w:pos="720"/>
          <w:tab w:val="left" w:pos="1080"/>
          <w:tab w:val="left" w:pos="1260"/>
        </w:tabs>
        <w:jc w:val="both"/>
        <w:rPr>
          <w:rFonts w:ascii="Verdana" w:hAnsi="Verdana" w:cs="Arial"/>
          <w:sz w:val="20"/>
          <w:szCs w:val="20"/>
        </w:rPr>
      </w:pPr>
    </w:p>
    <w:p w:rsidR="00844E48" w:rsidRPr="00690D65" w:rsidRDefault="00844E48" w:rsidP="00844E48">
      <w:pPr>
        <w:numPr>
          <w:ilvl w:val="1"/>
          <w:numId w:val="1"/>
        </w:numPr>
        <w:tabs>
          <w:tab w:val="left" w:pos="720"/>
          <w:tab w:val="left" w:pos="1080"/>
          <w:tab w:val="left" w:pos="1260"/>
        </w:tabs>
        <w:jc w:val="both"/>
        <w:rPr>
          <w:rFonts w:ascii="Verdana" w:hAnsi="Verdana" w:cs="Arial"/>
          <w:sz w:val="20"/>
          <w:szCs w:val="20"/>
        </w:rPr>
      </w:pPr>
      <w:r w:rsidRPr="00690D65">
        <w:rPr>
          <w:rFonts w:ascii="Verdana" w:hAnsi="Verdana" w:cs="Arial"/>
          <w:sz w:val="20"/>
          <w:szCs w:val="20"/>
        </w:rPr>
        <w:t>Critical Factors</w:t>
      </w:r>
    </w:p>
    <w:p w:rsidR="00844E48" w:rsidRPr="00690D65" w:rsidRDefault="00844E48" w:rsidP="00844E48">
      <w:pPr>
        <w:tabs>
          <w:tab w:val="left" w:pos="720"/>
          <w:tab w:val="left" w:pos="1080"/>
          <w:tab w:val="left" w:pos="1260"/>
        </w:tabs>
        <w:ind w:left="1080"/>
        <w:jc w:val="both"/>
        <w:rPr>
          <w:rFonts w:ascii="Verdana" w:hAnsi="Verdana" w:cs="Arial"/>
          <w:sz w:val="20"/>
          <w:szCs w:val="20"/>
        </w:rPr>
      </w:pPr>
    </w:p>
    <w:p w:rsidR="00844E48" w:rsidRPr="00690D65" w:rsidRDefault="00844E48" w:rsidP="00844E48">
      <w:pPr>
        <w:tabs>
          <w:tab w:val="left" w:pos="720"/>
          <w:tab w:val="left" w:pos="1080"/>
          <w:tab w:val="left" w:pos="1260"/>
        </w:tabs>
        <w:ind w:left="1440"/>
        <w:jc w:val="both"/>
        <w:rPr>
          <w:rFonts w:ascii="Verdana" w:hAnsi="Verdana" w:cs="Arial"/>
          <w:sz w:val="20"/>
          <w:szCs w:val="20"/>
        </w:rPr>
      </w:pPr>
      <w:r w:rsidRPr="00690D65">
        <w:rPr>
          <w:rFonts w:ascii="Verdana" w:hAnsi="Verdana" w:cs="Arial"/>
          <w:sz w:val="20"/>
          <w:szCs w:val="20"/>
        </w:rPr>
        <w:t>High levels of professionalism, dedication and commitment to work and to professional and personal growth must have been demonstrated by the nominee.  Other awards received by the nominee in relation to his/</w:t>
      </w:r>
      <w:r w:rsidR="00961B01">
        <w:rPr>
          <w:rFonts w:ascii="Verdana" w:hAnsi="Verdana" w:cs="Arial"/>
          <w:sz w:val="20"/>
          <w:szCs w:val="20"/>
        </w:rPr>
        <w:t xml:space="preserve"> </w:t>
      </w:r>
      <w:r w:rsidRPr="00690D65">
        <w:rPr>
          <w:rFonts w:ascii="Verdana" w:hAnsi="Verdana" w:cs="Arial"/>
          <w:sz w:val="20"/>
          <w:szCs w:val="20"/>
        </w:rPr>
        <w:t>her work and external citations/</w:t>
      </w:r>
      <w:r w:rsidR="00961B01">
        <w:rPr>
          <w:rFonts w:ascii="Verdana" w:hAnsi="Verdana" w:cs="Arial"/>
          <w:sz w:val="20"/>
          <w:szCs w:val="20"/>
        </w:rPr>
        <w:t xml:space="preserve"> </w:t>
      </w:r>
      <w:r w:rsidRPr="00690D65">
        <w:rPr>
          <w:rFonts w:ascii="Verdana" w:hAnsi="Verdana" w:cs="Arial"/>
          <w:sz w:val="20"/>
          <w:szCs w:val="20"/>
        </w:rPr>
        <w:t>reviews of the work shall also be considered in the evaluation.</w:t>
      </w:r>
    </w:p>
    <w:p w:rsidR="00844E48" w:rsidRPr="00690D65" w:rsidRDefault="00844E48" w:rsidP="00844E48">
      <w:pPr>
        <w:tabs>
          <w:tab w:val="left" w:pos="720"/>
          <w:tab w:val="left" w:pos="1080"/>
          <w:tab w:val="left" w:pos="1260"/>
        </w:tabs>
        <w:jc w:val="both"/>
        <w:rPr>
          <w:rFonts w:ascii="Verdana" w:hAnsi="Verdana" w:cs="Arial"/>
          <w:sz w:val="20"/>
          <w:szCs w:val="20"/>
        </w:rPr>
      </w:pPr>
    </w:p>
    <w:p w:rsidR="00844E48" w:rsidRPr="00690D65" w:rsidRDefault="00844E48" w:rsidP="00844E48">
      <w:pPr>
        <w:numPr>
          <w:ilvl w:val="0"/>
          <w:numId w:val="1"/>
        </w:numPr>
        <w:tabs>
          <w:tab w:val="left" w:pos="720"/>
          <w:tab w:val="left" w:pos="1260"/>
        </w:tabs>
        <w:jc w:val="both"/>
        <w:rPr>
          <w:rFonts w:ascii="Verdana" w:hAnsi="Verdana" w:cs="Arial"/>
          <w:b/>
          <w:sz w:val="20"/>
          <w:szCs w:val="20"/>
        </w:rPr>
      </w:pPr>
      <w:r w:rsidRPr="00690D65">
        <w:rPr>
          <w:rFonts w:ascii="Verdana" w:hAnsi="Verdana" w:cs="Arial"/>
          <w:b/>
          <w:sz w:val="20"/>
          <w:szCs w:val="20"/>
        </w:rPr>
        <w:t>Deadline for Nominations</w:t>
      </w:r>
    </w:p>
    <w:p w:rsidR="00844E48" w:rsidRPr="00690D65" w:rsidRDefault="00844E48" w:rsidP="00844E48">
      <w:pPr>
        <w:tabs>
          <w:tab w:val="left" w:pos="720"/>
          <w:tab w:val="left" w:pos="1080"/>
          <w:tab w:val="left" w:pos="1260"/>
        </w:tabs>
        <w:ind w:left="720" w:hanging="360"/>
        <w:jc w:val="both"/>
        <w:rPr>
          <w:rFonts w:ascii="Verdana" w:hAnsi="Verdana"/>
          <w:sz w:val="20"/>
          <w:szCs w:val="20"/>
        </w:rPr>
      </w:pPr>
      <w:r w:rsidRPr="00690D65">
        <w:rPr>
          <w:rFonts w:ascii="Verdana" w:hAnsi="Verdana" w:cs="Arial"/>
          <w:b/>
          <w:sz w:val="20"/>
          <w:szCs w:val="20"/>
        </w:rPr>
        <w:tab/>
      </w:r>
      <w:r w:rsidRPr="00690D65">
        <w:rPr>
          <w:rFonts w:ascii="Verdana" w:hAnsi="Verdana" w:cs="Arial"/>
          <w:sz w:val="20"/>
          <w:szCs w:val="20"/>
        </w:rPr>
        <w:t xml:space="preserve">All nominations </w:t>
      </w:r>
      <w:r w:rsidR="00897539">
        <w:rPr>
          <w:rFonts w:ascii="Verdana" w:hAnsi="Verdana" w:cs="Arial"/>
          <w:sz w:val="20"/>
          <w:szCs w:val="20"/>
        </w:rPr>
        <w:t>must</w:t>
      </w:r>
      <w:r w:rsidR="00897539" w:rsidRPr="00690D65">
        <w:rPr>
          <w:rFonts w:ascii="Verdana" w:hAnsi="Verdana" w:cs="Arial"/>
          <w:sz w:val="20"/>
          <w:szCs w:val="20"/>
        </w:rPr>
        <w:t xml:space="preserve"> </w:t>
      </w:r>
      <w:r w:rsidRPr="00690D65">
        <w:rPr>
          <w:rFonts w:ascii="Verdana" w:hAnsi="Verdana" w:cs="Arial"/>
          <w:sz w:val="20"/>
          <w:szCs w:val="20"/>
        </w:rPr>
        <w:t xml:space="preserve">be addressed and submitted to the </w:t>
      </w:r>
      <w:r w:rsidR="007A1A7B">
        <w:rPr>
          <w:rFonts w:ascii="Verdana" w:hAnsi="Verdana" w:cs="Arial"/>
          <w:sz w:val="20"/>
          <w:szCs w:val="20"/>
        </w:rPr>
        <w:t xml:space="preserve">Office of the </w:t>
      </w:r>
      <w:r w:rsidRPr="00690D65">
        <w:rPr>
          <w:rFonts w:ascii="Verdana" w:hAnsi="Verdana" w:cs="Arial"/>
          <w:sz w:val="20"/>
          <w:szCs w:val="20"/>
        </w:rPr>
        <w:t xml:space="preserve">Vice Chancellor for Research and Development on or before </w:t>
      </w:r>
      <w:r w:rsidR="00D926AA" w:rsidRPr="008A0ECB">
        <w:rPr>
          <w:rFonts w:ascii="Verdana" w:hAnsi="Verdana" w:cs="Arial"/>
          <w:b/>
          <w:sz w:val="20"/>
          <w:szCs w:val="20"/>
          <w:u w:val="single"/>
        </w:rPr>
        <w:t>5:00pm</w:t>
      </w:r>
      <w:r w:rsidR="000D01F2" w:rsidRPr="008A0ECB">
        <w:rPr>
          <w:rFonts w:ascii="Verdana" w:hAnsi="Verdana" w:cs="Arial"/>
          <w:b/>
          <w:sz w:val="20"/>
          <w:szCs w:val="20"/>
          <w:u w:val="single"/>
        </w:rPr>
        <w:t xml:space="preserve">, </w:t>
      </w:r>
      <w:r w:rsidR="007D15CE" w:rsidRPr="008A0ECB">
        <w:rPr>
          <w:rFonts w:ascii="Verdana" w:hAnsi="Verdana" w:cs="Arial"/>
          <w:b/>
          <w:bCs/>
          <w:sz w:val="20"/>
          <w:szCs w:val="20"/>
          <w:u w:val="single"/>
        </w:rPr>
        <w:t>16</w:t>
      </w:r>
      <w:r w:rsidR="00E1116D">
        <w:rPr>
          <w:rFonts w:ascii="Verdana" w:hAnsi="Verdana" w:cs="Arial"/>
          <w:b/>
          <w:bCs/>
          <w:sz w:val="20"/>
          <w:szCs w:val="20"/>
          <w:u w:val="single"/>
        </w:rPr>
        <w:t xml:space="preserve"> March</w:t>
      </w:r>
      <w:r w:rsidR="00CD7DDF">
        <w:rPr>
          <w:rFonts w:ascii="Verdana" w:hAnsi="Verdana" w:cs="Arial"/>
          <w:b/>
          <w:bCs/>
          <w:sz w:val="20"/>
          <w:szCs w:val="20"/>
          <w:u w:val="single"/>
        </w:rPr>
        <w:t xml:space="preserve"> </w:t>
      </w:r>
      <w:r w:rsidR="000D01F2">
        <w:rPr>
          <w:rFonts w:ascii="Verdana" w:hAnsi="Verdana" w:cs="Arial"/>
          <w:b/>
          <w:bCs/>
          <w:sz w:val="20"/>
          <w:szCs w:val="20"/>
          <w:u w:val="single"/>
        </w:rPr>
        <w:t>2015</w:t>
      </w:r>
      <w:r w:rsidRPr="00690D65">
        <w:rPr>
          <w:rFonts w:ascii="Verdana" w:hAnsi="Verdana" w:cs="Arial"/>
          <w:sz w:val="20"/>
          <w:szCs w:val="20"/>
        </w:rPr>
        <w:t>.</w:t>
      </w:r>
    </w:p>
    <w:p w:rsidR="00EA09C2" w:rsidRDefault="00EA09C2"/>
    <w:sectPr w:rsidR="00EA09C2" w:rsidSect="00543CE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403"/>
    <w:multiLevelType w:val="hybridMultilevel"/>
    <w:tmpl w:val="C046BF0A"/>
    <w:lvl w:ilvl="0" w:tplc="6B121130">
      <w:start w:val="1"/>
      <w:numFmt w:val="upperRoman"/>
      <w:lvlText w:val="%1."/>
      <w:lvlJc w:val="left"/>
      <w:pPr>
        <w:tabs>
          <w:tab w:val="num" w:pos="1080"/>
        </w:tabs>
        <w:ind w:left="1080" w:hanging="720"/>
      </w:pPr>
      <w:rPr>
        <w:rFonts w:hint="default"/>
      </w:rPr>
    </w:lvl>
    <w:lvl w:ilvl="1" w:tplc="5BA2D7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4E48"/>
    <w:rsid w:val="00031344"/>
    <w:rsid w:val="00082421"/>
    <w:rsid w:val="000D01F2"/>
    <w:rsid w:val="00170053"/>
    <w:rsid w:val="0023160D"/>
    <w:rsid w:val="005C0BB8"/>
    <w:rsid w:val="005E0008"/>
    <w:rsid w:val="006E35B1"/>
    <w:rsid w:val="006F6619"/>
    <w:rsid w:val="00706C88"/>
    <w:rsid w:val="0076149A"/>
    <w:rsid w:val="007A1A7B"/>
    <w:rsid w:val="007D15CE"/>
    <w:rsid w:val="00814F2E"/>
    <w:rsid w:val="00844E48"/>
    <w:rsid w:val="00856983"/>
    <w:rsid w:val="00860C42"/>
    <w:rsid w:val="00897539"/>
    <w:rsid w:val="008A0ECB"/>
    <w:rsid w:val="00961B01"/>
    <w:rsid w:val="00963982"/>
    <w:rsid w:val="009B6269"/>
    <w:rsid w:val="009D3F12"/>
    <w:rsid w:val="009D7E65"/>
    <w:rsid w:val="009F1C4F"/>
    <w:rsid w:val="00B25B1E"/>
    <w:rsid w:val="00B40BF8"/>
    <w:rsid w:val="00C209C1"/>
    <w:rsid w:val="00C974BC"/>
    <w:rsid w:val="00CD7DDF"/>
    <w:rsid w:val="00D926AA"/>
    <w:rsid w:val="00E1116D"/>
    <w:rsid w:val="00EA09C2"/>
    <w:rsid w:val="00ED2DFC"/>
    <w:rsid w:val="00F34B0D"/>
    <w:rsid w:val="00F760C2"/>
    <w:rsid w:val="00FD630F"/>
    <w:rsid w:val="00FE7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48"/>
    <w:pPr>
      <w:ind w:left="720"/>
    </w:pPr>
  </w:style>
  <w:style w:type="paragraph" w:styleId="BalloonText">
    <w:name w:val="Balloon Text"/>
    <w:basedOn w:val="Normal"/>
    <w:link w:val="BalloonTextChar"/>
    <w:uiPriority w:val="99"/>
    <w:semiHidden/>
    <w:unhideWhenUsed/>
    <w:rsid w:val="00856983"/>
    <w:rPr>
      <w:rFonts w:ascii="Tahoma" w:hAnsi="Tahoma" w:cs="Tahoma"/>
      <w:sz w:val="16"/>
      <w:szCs w:val="16"/>
    </w:rPr>
  </w:style>
  <w:style w:type="character" w:customStyle="1" w:styleId="BalloonTextChar">
    <w:name w:val="Balloon Text Char"/>
    <w:basedOn w:val="DefaultParagraphFont"/>
    <w:link w:val="BalloonText"/>
    <w:uiPriority w:val="99"/>
    <w:semiHidden/>
    <w:rsid w:val="008569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4B0D"/>
    <w:rPr>
      <w:sz w:val="16"/>
      <w:szCs w:val="16"/>
    </w:rPr>
  </w:style>
  <w:style w:type="paragraph" w:styleId="CommentText">
    <w:name w:val="annotation text"/>
    <w:basedOn w:val="Normal"/>
    <w:link w:val="CommentTextChar"/>
    <w:uiPriority w:val="99"/>
    <w:semiHidden/>
    <w:unhideWhenUsed/>
    <w:rsid w:val="00F34B0D"/>
    <w:rPr>
      <w:sz w:val="20"/>
      <w:szCs w:val="20"/>
    </w:rPr>
  </w:style>
  <w:style w:type="character" w:customStyle="1" w:styleId="CommentTextChar">
    <w:name w:val="Comment Text Char"/>
    <w:basedOn w:val="DefaultParagraphFont"/>
    <w:link w:val="CommentText"/>
    <w:uiPriority w:val="99"/>
    <w:semiHidden/>
    <w:rsid w:val="00F34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4B0D"/>
    <w:rPr>
      <w:b/>
      <w:bCs/>
    </w:rPr>
  </w:style>
  <w:style w:type="character" w:customStyle="1" w:styleId="CommentSubjectChar">
    <w:name w:val="Comment Subject Char"/>
    <w:basedOn w:val="CommentTextChar"/>
    <w:link w:val="CommentSubject"/>
    <w:uiPriority w:val="99"/>
    <w:semiHidden/>
    <w:rsid w:val="00F34B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Amor</dc:creator>
  <cp:lastModifiedBy>Dulce Amor</cp:lastModifiedBy>
  <cp:revision>18</cp:revision>
  <cp:lastPrinted>2013-10-30T06:16:00Z</cp:lastPrinted>
  <dcterms:created xsi:type="dcterms:W3CDTF">2013-10-24T05:59:00Z</dcterms:created>
  <dcterms:modified xsi:type="dcterms:W3CDTF">2015-02-18T08:03:00Z</dcterms:modified>
</cp:coreProperties>
</file>